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471" w:rsidRDefault="00102471" w:rsidP="007A5D7D">
      <w:pPr>
        <w:rPr>
          <w:rFonts w:ascii="Times New Roman" w:hAnsi="Times New Roman"/>
          <w:b/>
          <w:sz w:val="32"/>
          <w:szCs w:val="32"/>
        </w:rPr>
      </w:pPr>
    </w:p>
    <w:p w:rsidR="00201796" w:rsidRPr="00B8022E" w:rsidRDefault="00FB226C" w:rsidP="004C5A9C">
      <w:pPr>
        <w:jc w:val="center"/>
        <w:rPr>
          <w:rFonts w:ascii="Times New Roman" w:hAnsi="Times New Roman"/>
          <w:b/>
          <w:sz w:val="32"/>
          <w:szCs w:val="32"/>
        </w:rPr>
      </w:pPr>
      <w:r w:rsidRPr="00B8022E">
        <w:rPr>
          <w:rFonts w:ascii="Times New Roman" w:hAnsi="Times New Roman"/>
          <w:b/>
          <w:sz w:val="32"/>
          <w:szCs w:val="32"/>
        </w:rPr>
        <w:t>GOVERNO DO ESTADO DE PERNAMBUCO</w:t>
      </w:r>
    </w:p>
    <w:p w:rsidR="00201796" w:rsidRPr="00B8022E" w:rsidRDefault="00FB226C" w:rsidP="00EA1BA5">
      <w:pPr>
        <w:spacing w:before="120" w:after="0" w:line="240" w:lineRule="auto"/>
        <w:jc w:val="center"/>
        <w:rPr>
          <w:rFonts w:ascii="Times New Roman" w:hAnsi="Times New Roman"/>
          <w:b/>
          <w:sz w:val="32"/>
          <w:szCs w:val="32"/>
        </w:rPr>
      </w:pPr>
      <w:r w:rsidRPr="00B8022E">
        <w:rPr>
          <w:rFonts w:ascii="Times New Roman" w:hAnsi="Times New Roman"/>
          <w:b/>
          <w:sz w:val="32"/>
          <w:szCs w:val="32"/>
        </w:rPr>
        <w:t>SECRETARIA DE TURISMO – SETUR</w:t>
      </w:r>
    </w:p>
    <w:p w:rsidR="00201796" w:rsidRPr="00B8022E" w:rsidRDefault="00FB226C" w:rsidP="00EA1BA5">
      <w:pPr>
        <w:spacing w:before="120" w:after="0" w:line="240" w:lineRule="auto"/>
        <w:jc w:val="center"/>
        <w:rPr>
          <w:rFonts w:ascii="Times New Roman" w:hAnsi="Times New Roman"/>
          <w:b/>
          <w:sz w:val="32"/>
          <w:szCs w:val="32"/>
        </w:rPr>
      </w:pPr>
      <w:r w:rsidRPr="00B8022E">
        <w:rPr>
          <w:rFonts w:ascii="Times New Roman" w:hAnsi="Times New Roman"/>
          <w:b/>
          <w:sz w:val="32"/>
          <w:szCs w:val="32"/>
        </w:rPr>
        <w:t xml:space="preserve">UNIDADE </w:t>
      </w:r>
      <w:r w:rsidR="009F54C3" w:rsidRPr="00B8022E">
        <w:rPr>
          <w:rFonts w:ascii="Times New Roman" w:hAnsi="Times New Roman"/>
          <w:b/>
          <w:sz w:val="32"/>
          <w:szCs w:val="32"/>
        </w:rPr>
        <w:t>DE COORDENAÇÃO DO PROGRAMA</w:t>
      </w:r>
      <w:r w:rsidRPr="00B8022E">
        <w:rPr>
          <w:rFonts w:ascii="Times New Roman" w:hAnsi="Times New Roman"/>
          <w:b/>
          <w:sz w:val="32"/>
          <w:szCs w:val="32"/>
        </w:rPr>
        <w:t xml:space="preserve"> – U</w:t>
      </w:r>
      <w:r w:rsidR="009F54C3" w:rsidRPr="00B8022E">
        <w:rPr>
          <w:rFonts w:ascii="Times New Roman" w:hAnsi="Times New Roman"/>
          <w:b/>
          <w:sz w:val="32"/>
          <w:szCs w:val="32"/>
        </w:rPr>
        <w:t>CP</w:t>
      </w:r>
      <w:r w:rsidRPr="00B8022E">
        <w:rPr>
          <w:rFonts w:ascii="Times New Roman" w:hAnsi="Times New Roman"/>
          <w:b/>
          <w:sz w:val="32"/>
          <w:szCs w:val="32"/>
        </w:rPr>
        <w:t>/PE</w:t>
      </w:r>
    </w:p>
    <w:p w:rsidR="00201796" w:rsidRPr="00B8022E" w:rsidRDefault="00FB226C" w:rsidP="00EA1BA5">
      <w:pPr>
        <w:spacing w:before="120" w:after="0" w:line="240" w:lineRule="auto"/>
        <w:jc w:val="center"/>
        <w:rPr>
          <w:rFonts w:ascii="Times New Roman" w:hAnsi="Times New Roman"/>
          <w:b/>
          <w:sz w:val="32"/>
          <w:szCs w:val="32"/>
        </w:rPr>
      </w:pPr>
      <w:r w:rsidRPr="00B8022E">
        <w:rPr>
          <w:rFonts w:ascii="Times New Roman" w:hAnsi="Times New Roman"/>
          <w:b/>
          <w:sz w:val="32"/>
          <w:szCs w:val="32"/>
        </w:rPr>
        <w:t>CONTRATO DE EMPRÉSTIMO Nº</w:t>
      </w:r>
      <w:r w:rsidR="00EA1BA5" w:rsidRPr="00B8022E">
        <w:rPr>
          <w:rFonts w:ascii="Times New Roman" w:hAnsi="Times New Roman"/>
          <w:b/>
          <w:sz w:val="32"/>
          <w:szCs w:val="32"/>
        </w:rPr>
        <w:t xml:space="preserve"> 2409/OC-BR</w:t>
      </w:r>
    </w:p>
    <w:p w:rsidR="00201796" w:rsidRPr="00B8022E" w:rsidRDefault="00FB226C" w:rsidP="00EA1BA5">
      <w:pPr>
        <w:spacing w:before="840" w:after="0" w:line="240" w:lineRule="auto"/>
        <w:jc w:val="center"/>
        <w:rPr>
          <w:rFonts w:ascii="Times New Roman" w:hAnsi="Times New Roman"/>
          <w:b/>
          <w:sz w:val="28"/>
          <w:szCs w:val="28"/>
        </w:rPr>
      </w:pPr>
      <w:r w:rsidRPr="00B8022E">
        <w:rPr>
          <w:rFonts w:ascii="Times New Roman" w:hAnsi="Times New Roman"/>
          <w:b/>
          <w:sz w:val="28"/>
          <w:szCs w:val="28"/>
        </w:rPr>
        <w:t>TERMO DE REFERÊNCIA</w:t>
      </w:r>
    </w:p>
    <w:p w:rsidR="00201796" w:rsidRPr="00B8022E" w:rsidRDefault="00FB226C" w:rsidP="00032572">
      <w:pPr>
        <w:spacing w:before="240" w:after="0" w:line="240" w:lineRule="auto"/>
        <w:jc w:val="center"/>
        <w:rPr>
          <w:rFonts w:ascii="Times New Roman" w:hAnsi="Times New Roman"/>
          <w:b/>
          <w:bCs/>
          <w:iCs/>
          <w:sz w:val="28"/>
          <w:szCs w:val="28"/>
        </w:rPr>
      </w:pPr>
      <w:r w:rsidRPr="00B8022E">
        <w:rPr>
          <w:rFonts w:ascii="Times New Roman" w:hAnsi="Times New Roman"/>
          <w:b/>
          <w:bCs/>
          <w:iCs/>
          <w:sz w:val="28"/>
          <w:szCs w:val="28"/>
        </w:rPr>
        <w:t xml:space="preserve">CONTRATAÇÃO DE EMPRESA </w:t>
      </w:r>
      <w:r w:rsidR="00395197">
        <w:rPr>
          <w:rFonts w:ascii="Times New Roman" w:hAnsi="Times New Roman"/>
          <w:b/>
          <w:bCs/>
          <w:iCs/>
          <w:sz w:val="28"/>
          <w:szCs w:val="28"/>
        </w:rPr>
        <w:t xml:space="preserve">CONSULTORA </w:t>
      </w:r>
      <w:r w:rsidR="00EA1BA5" w:rsidRPr="00B8022E">
        <w:rPr>
          <w:rFonts w:ascii="Times New Roman" w:hAnsi="Times New Roman"/>
          <w:b/>
          <w:bCs/>
          <w:iCs/>
          <w:sz w:val="28"/>
          <w:szCs w:val="28"/>
        </w:rPr>
        <w:t xml:space="preserve">ESPECIALIZADA </w:t>
      </w:r>
      <w:r w:rsidRPr="00B8022E">
        <w:rPr>
          <w:rFonts w:ascii="Times New Roman" w:hAnsi="Times New Roman"/>
          <w:b/>
          <w:bCs/>
          <w:iCs/>
          <w:sz w:val="28"/>
          <w:szCs w:val="28"/>
        </w:rPr>
        <w:t xml:space="preserve">PARA REALIZAÇÃO </w:t>
      </w:r>
      <w:r w:rsidR="00032572">
        <w:rPr>
          <w:rFonts w:ascii="Times New Roman" w:hAnsi="Times New Roman"/>
          <w:b/>
          <w:bCs/>
          <w:iCs/>
          <w:sz w:val="28"/>
          <w:szCs w:val="28"/>
        </w:rPr>
        <w:t xml:space="preserve">DE </w:t>
      </w:r>
      <w:r w:rsidR="0095092B">
        <w:rPr>
          <w:rFonts w:ascii="Times New Roman" w:hAnsi="Times New Roman"/>
          <w:b/>
          <w:bCs/>
          <w:iCs/>
          <w:sz w:val="28"/>
          <w:szCs w:val="28"/>
        </w:rPr>
        <w:t>PLANO DE G</w:t>
      </w:r>
      <w:r w:rsidR="00A15A59">
        <w:rPr>
          <w:rFonts w:ascii="Times New Roman" w:hAnsi="Times New Roman"/>
          <w:b/>
          <w:bCs/>
          <w:iCs/>
          <w:sz w:val="28"/>
          <w:szCs w:val="28"/>
        </w:rPr>
        <w:t>ESTÃO E ESTUDO DE VIABILIDADE SO</w:t>
      </w:r>
      <w:r w:rsidR="0095092B">
        <w:rPr>
          <w:rFonts w:ascii="Times New Roman" w:hAnsi="Times New Roman"/>
          <w:b/>
          <w:bCs/>
          <w:iCs/>
          <w:sz w:val="28"/>
          <w:szCs w:val="28"/>
        </w:rPr>
        <w:t>CIOECONÔMICA DO</w:t>
      </w:r>
      <w:r w:rsidR="00032572">
        <w:rPr>
          <w:rFonts w:ascii="Times New Roman" w:hAnsi="Times New Roman"/>
          <w:b/>
          <w:bCs/>
          <w:iCs/>
          <w:sz w:val="28"/>
          <w:szCs w:val="28"/>
        </w:rPr>
        <w:t xml:space="preserve"> MERCADO EUFRÁSIO BARBOSA </w:t>
      </w:r>
      <w:r w:rsidR="007466D8">
        <w:rPr>
          <w:rFonts w:ascii="Times New Roman" w:hAnsi="Times New Roman"/>
          <w:b/>
          <w:bCs/>
          <w:iCs/>
          <w:sz w:val="28"/>
          <w:szCs w:val="28"/>
        </w:rPr>
        <w:t>COM OBJETO DA IMPLANTAÇÃO DO CENTRO DE ARTE POPULAR DE PERNAMBUCO</w:t>
      </w:r>
    </w:p>
    <w:p w:rsidR="00EA1BA5" w:rsidRPr="00B8022E" w:rsidRDefault="00EA1BA5" w:rsidP="00EA1BA5">
      <w:pPr>
        <w:spacing w:before="5040" w:after="0" w:line="240" w:lineRule="auto"/>
        <w:jc w:val="center"/>
        <w:rPr>
          <w:rFonts w:ascii="Times New Roman" w:hAnsi="Times New Roman"/>
          <w:b/>
          <w:sz w:val="28"/>
          <w:szCs w:val="28"/>
        </w:rPr>
      </w:pPr>
      <w:r w:rsidRPr="00B8022E">
        <w:rPr>
          <w:rFonts w:ascii="Times New Roman" w:hAnsi="Times New Roman"/>
          <w:b/>
          <w:sz w:val="28"/>
          <w:szCs w:val="28"/>
        </w:rPr>
        <w:t>PROGRAMA NACIONAL DE DESENVOLVIMENTO DO TURISMO</w:t>
      </w:r>
    </w:p>
    <w:p w:rsidR="00EA1BA5" w:rsidRPr="00B8022E" w:rsidRDefault="00EA1BA5" w:rsidP="00EA1BA5">
      <w:pPr>
        <w:spacing w:before="240" w:after="0" w:line="240" w:lineRule="auto"/>
        <w:jc w:val="center"/>
        <w:rPr>
          <w:rFonts w:ascii="Times New Roman" w:hAnsi="Times New Roman"/>
          <w:b/>
          <w:sz w:val="28"/>
          <w:szCs w:val="28"/>
        </w:rPr>
      </w:pPr>
      <w:r w:rsidRPr="00B8022E">
        <w:rPr>
          <w:rFonts w:ascii="Times New Roman" w:hAnsi="Times New Roman"/>
          <w:b/>
          <w:sz w:val="28"/>
          <w:szCs w:val="28"/>
        </w:rPr>
        <w:t>PRODETUR NACIONAL PERNAMBUCO</w:t>
      </w:r>
    </w:p>
    <w:p w:rsidR="00201796" w:rsidRPr="00B8022E" w:rsidRDefault="00FB226C" w:rsidP="00EA1BA5">
      <w:pPr>
        <w:spacing w:before="240" w:after="0" w:line="240" w:lineRule="auto"/>
        <w:jc w:val="center"/>
        <w:rPr>
          <w:rFonts w:ascii="Times New Roman" w:hAnsi="Times New Roman"/>
          <w:b/>
          <w:sz w:val="28"/>
          <w:szCs w:val="28"/>
        </w:rPr>
      </w:pPr>
      <w:r w:rsidRPr="00B8022E">
        <w:rPr>
          <w:rFonts w:ascii="Times New Roman" w:hAnsi="Times New Roman"/>
          <w:b/>
          <w:sz w:val="28"/>
          <w:szCs w:val="28"/>
        </w:rPr>
        <w:t>Componente Produto Turístico</w:t>
      </w:r>
    </w:p>
    <w:p w:rsidR="005063A7" w:rsidRPr="00B8022E" w:rsidRDefault="005063A7" w:rsidP="00EA1BA5">
      <w:pPr>
        <w:spacing w:after="0" w:line="240" w:lineRule="auto"/>
        <w:rPr>
          <w:rFonts w:ascii="Times New Roman" w:hAnsi="Times New Roman"/>
          <w:b/>
          <w:bCs/>
        </w:rPr>
      </w:pPr>
      <w:r w:rsidRPr="00B8022E">
        <w:rPr>
          <w:rFonts w:ascii="Times New Roman" w:hAnsi="Times New Roman"/>
          <w:b/>
          <w:bCs/>
        </w:rPr>
        <w:br w:type="page"/>
      </w:r>
    </w:p>
    <w:p w:rsidR="00201796" w:rsidRPr="00B8022E" w:rsidRDefault="005063A7"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8022E">
        <w:rPr>
          <w:rFonts w:ascii="Times New Roman" w:hAnsi="Times New Roman"/>
          <w:b/>
          <w:bCs/>
          <w:sz w:val="28"/>
          <w:szCs w:val="28"/>
          <w:lang w:eastAsia="pt-BR"/>
        </w:rPr>
        <w:lastRenderedPageBreak/>
        <w:t>APRESENTAÇÃO</w:t>
      </w:r>
    </w:p>
    <w:p w:rsidR="005063A7" w:rsidRPr="00B8022E" w:rsidRDefault="007C6E36" w:rsidP="007C6E36">
      <w:pPr>
        <w:pStyle w:val="PargrafodaLista1"/>
        <w:autoSpaceDE w:val="0"/>
        <w:autoSpaceDN w:val="0"/>
        <w:adjustRightInd w:val="0"/>
        <w:spacing w:before="360" w:after="0" w:line="240" w:lineRule="auto"/>
        <w:ind w:left="0"/>
        <w:jc w:val="both"/>
        <w:rPr>
          <w:rFonts w:ascii="Times New Roman" w:hAnsi="Times New Roman"/>
          <w:b/>
          <w:bCs/>
          <w:sz w:val="24"/>
          <w:szCs w:val="24"/>
        </w:rPr>
      </w:pPr>
      <w:r w:rsidRPr="00B8022E">
        <w:rPr>
          <w:rFonts w:ascii="Times New Roman" w:hAnsi="Times New Roman"/>
          <w:bCs/>
          <w:iCs/>
          <w:sz w:val="24"/>
          <w:szCs w:val="24"/>
        </w:rPr>
        <w:t xml:space="preserve">Este </w:t>
      </w:r>
      <w:r w:rsidR="005063A7" w:rsidRPr="00B8022E">
        <w:rPr>
          <w:rFonts w:ascii="Times New Roman" w:hAnsi="Times New Roman"/>
          <w:bCs/>
          <w:iCs/>
          <w:sz w:val="24"/>
          <w:szCs w:val="24"/>
        </w:rPr>
        <w:t xml:space="preserve">documento </w:t>
      </w:r>
      <w:r w:rsidRPr="00B8022E">
        <w:rPr>
          <w:rFonts w:ascii="Times New Roman" w:hAnsi="Times New Roman"/>
          <w:bCs/>
          <w:iCs/>
          <w:sz w:val="24"/>
          <w:szCs w:val="24"/>
        </w:rPr>
        <w:t xml:space="preserve">se </w:t>
      </w:r>
      <w:r w:rsidR="005063A7" w:rsidRPr="00B8022E">
        <w:rPr>
          <w:rFonts w:ascii="Times New Roman" w:hAnsi="Times New Roman"/>
          <w:bCs/>
          <w:iCs/>
          <w:sz w:val="24"/>
          <w:szCs w:val="24"/>
        </w:rPr>
        <w:t xml:space="preserve">constitui </w:t>
      </w:r>
      <w:r w:rsidRPr="00B8022E">
        <w:rPr>
          <w:rFonts w:ascii="Times New Roman" w:hAnsi="Times New Roman"/>
          <w:bCs/>
          <w:iCs/>
          <w:sz w:val="24"/>
          <w:szCs w:val="24"/>
        </w:rPr>
        <w:t>n</w:t>
      </w:r>
      <w:r w:rsidR="005063A7" w:rsidRPr="00B8022E">
        <w:rPr>
          <w:rFonts w:ascii="Times New Roman" w:hAnsi="Times New Roman"/>
          <w:bCs/>
          <w:iCs/>
          <w:sz w:val="24"/>
          <w:szCs w:val="24"/>
        </w:rPr>
        <w:t xml:space="preserve">o Termo de Referência </w:t>
      </w:r>
      <w:r w:rsidRPr="00B8022E">
        <w:rPr>
          <w:rFonts w:ascii="Times New Roman" w:hAnsi="Times New Roman"/>
          <w:bCs/>
          <w:iCs/>
          <w:sz w:val="24"/>
          <w:szCs w:val="24"/>
        </w:rPr>
        <w:t xml:space="preserve">que contém as instruções necessárias para a </w:t>
      </w:r>
      <w:r w:rsidR="005063A7" w:rsidRPr="00B8022E">
        <w:rPr>
          <w:rFonts w:ascii="Times New Roman" w:hAnsi="Times New Roman"/>
          <w:b/>
          <w:bCs/>
          <w:iCs/>
          <w:sz w:val="24"/>
          <w:szCs w:val="24"/>
        </w:rPr>
        <w:t xml:space="preserve">contratação de empresa </w:t>
      </w:r>
      <w:r w:rsidR="00395197">
        <w:rPr>
          <w:rFonts w:ascii="Times New Roman" w:hAnsi="Times New Roman"/>
          <w:b/>
          <w:bCs/>
          <w:iCs/>
          <w:sz w:val="24"/>
          <w:szCs w:val="24"/>
        </w:rPr>
        <w:t xml:space="preserve">consultora </w:t>
      </w:r>
      <w:r w:rsidR="005063A7" w:rsidRPr="00B8022E">
        <w:rPr>
          <w:rFonts w:ascii="Times New Roman" w:hAnsi="Times New Roman"/>
          <w:b/>
          <w:bCs/>
          <w:iCs/>
          <w:sz w:val="24"/>
          <w:szCs w:val="24"/>
        </w:rPr>
        <w:t>especializada para a</w:t>
      </w:r>
      <w:r w:rsidR="005063A7" w:rsidRPr="00B8022E">
        <w:rPr>
          <w:rFonts w:ascii="Times New Roman" w:hAnsi="Times New Roman"/>
          <w:bCs/>
          <w:iCs/>
          <w:sz w:val="24"/>
          <w:szCs w:val="24"/>
        </w:rPr>
        <w:t xml:space="preserve"> </w:t>
      </w:r>
      <w:r w:rsidR="005063A7" w:rsidRPr="00B8022E">
        <w:rPr>
          <w:rFonts w:ascii="Times New Roman" w:hAnsi="Times New Roman"/>
          <w:b/>
          <w:bCs/>
          <w:iCs/>
          <w:sz w:val="24"/>
          <w:szCs w:val="24"/>
        </w:rPr>
        <w:t xml:space="preserve">Realização </w:t>
      </w:r>
      <w:r w:rsidR="00032572">
        <w:rPr>
          <w:rFonts w:ascii="Times New Roman" w:hAnsi="Times New Roman"/>
          <w:b/>
          <w:bCs/>
          <w:iCs/>
          <w:sz w:val="24"/>
          <w:szCs w:val="24"/>
        </w:rPr>
        <w:t>d</w:t>
      </w:r>
      <w:r w:rsidR="0095092B">
        <w:rPr>
          <w:rFonts w:ascii="Times New Roman" w:hAnsi="Times New Roman"/>
          <w:b/>
          <w:bCs/>
          <w:iCs/>
          <w:sz w:val="24"/>
          <w:szCs w:val="24"/>
        </w:rPr>
        <w:t>e</w:t>
      </w:r>
      <w:r w:rsidR="00032572">
        <w:rPr>
          <w:rFonts w:ascii="Times New Roman" w:hAnsi="Times New Roman"/>
          <w:b/>
          <w:bCs/>
          <w:iCs/>
          <w:sz w:val="24"/>
          <w:szCs w:val="24"/>
        </w:rPr>
        <w:t xml:space="preserve"> </w:t>
      </w:r>
      <w:r w:rsidR="0095092B">
        <w:rPr>
          <w:rFonts w:ascii="Times New Roman" w:hAnsi="Times New Roman"/>
          <w:b/>
          <w:bCs/>
          <w:iCs/>
          <w:sz w:val="24"/>
          <w:szCs w:val="24"/>
        </w:rPr>
        <w:t>Plano de Gestão e Estudo de Viabilidade Socioeconômica</w:t>
      </w:r>
      <w:r w:rsidR="007466D8">
        <w:rPr>
          <w:rFonts w:ascii="Times New Roman" w:hAnsi="Times New Roman"/>
          <w:b/>
          <w:bCs/>
          <w:iCs/>
          <w:sz w:val="24"/>
          <w:szCs w:val="24"/>
        </w:rPr>
        <w:t xml:space="preserve"> do Mercado Eufrásio Barbosa com Objetivo da Implantação do Centro de Arte Popular de Pernambuco</w:t>
      </w:r>
      <w:r w:rsidR="00032572">
        <w:rPr>
          <w:rFonts w:ascii="Times New Roman" w:hAnsi="Times New Roman"/>
          <w:b/>
          <w:bCs/>
          <w:iCs/>
          <w:sz w:val="24"/>
          <w:szCs w:val="24"/>
        </w:rPr>
        <w:t xml:space="preserve">, </w:t>
      </w:r>
      <w:r w:rsidR="005063A7" w:rsidRPr="00B8022E">
        <w:rPr>
          <w:rFonts w:ascii="Times New Roman" w:hAnsi="Times New Roman"/>
          <w:b/>
          <w:bCs/>
          <w:iCs/>
          <w:sz w:val="24"/>
          <w:szCs w:val="24"/>
        </w:rPr>
        <w:t>no contexto do Programa Nacional de Desenvolvimento do Turismo</w:t>
      </w:r>
      <w:r w:rsidR="0066381D" w:rsidRPr="00B8022E">
        <w:rPr>
          <w:rFonts w:ascii="Times New Roman" w:hAnsi="Times New Roman"/>
          <w:b/>
          <w:bCs/>
          <w:iCs/>
          <w:sz w:val="24"/>
          <w:szCs w:val="24"/>
        </w:rPr>
        <w:t xml:space="preserve"> </w:t>
      </w:r>
      <w:r w:rsidR="005063A7" w:rsidRPr="00B8022E">
        <w:rPr>
          <w:rFonts w:ascii="Times New Roman" w:hAnsi="Times New Roman"/>
          <w:b/>
          <w:bCs/>
          <w:iCs/>
          <w:sz w:val="24"/>
          <w:szCs w:val="24"/>
        </w:rPr>
        <w:t xml:space="preserve">– PRODETUR NACIONAL </w:t>
      </w:r>
      <w:r w:rsidRPr="00B8022E">
        <w:rPr>
          <w:rFonts w:ascii="Times New Roman" w:hAnsi="Times New Roman"/>
          <w:b/>
          <w:bCs/>
          <w:iCs/>
          <w:sz w:val="24"/>
          <w:szCs w:val="24"/>
        </w:rPr>
        <w:t>PERNAMBUCO</w:t>
      </w:r>
      <w:r w:rsidR="005063A7" w:rsidRPr="00B8022E">
        <w:rPr>
          <w:rFonts w:ascii="Times New Roman" w:hAnsi="Times New Roman"/>
          <w:bCs/>
          <w:iCs/>
          <w:sz w:val="24"/>
          <w:szCs w:val="24"/>
        </w:rPr>
        <w:t>.</w:t>
      </w:r>
    </w:p>
    <w:p w:rsidR="0034420C" w:rsidRPr="00B8022E" w:rsidRDefault="005063A7"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B8022E">
        <w:rPr>
          <w:rFonts w:ascii="Times New Roman" w:hAnsi="Times New Roman"/>
          <w:b/>
          <w:bCs/>
          <w:sz w:val="28"/>
          <w:szCs w:val="28"/>
          <w:lang w:eastAsia="pt-BR"/>
        </w:rPr>
        <w:t>CONTEXTUALIZAÇÃO SOBRE O PROGRAMA PRODETUR NACIONAL</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Em sua Política Nacional de Turismo, o Governo Federal, através do Ministério do Turismo – MTUR</w:t>
      </w:r>
      <w:r>
        <w:rPr>
          <w:rFonts w:ascii="Times New Roman" w:hAnsi="Times New Roman"/>
          <w:sz w:val="24"/>
          <w:szCs w:val="24"/>
        </w:rPr>
        <w:t>,</w:t>
      </w:r>
      <w:r w:rsidRPr="00B9081D">
        <w:rPr>
          <w:rFonts w:ascii="Times New Roman" w:hAnsi="Times New Roman"/>
          <w:sz w:val="24"/>
          <w:szCs w:val="24"/>
        </w:rPr>
        <w:t xml:space="preserve"> busca desenvolver o turismo como uma atividade econômica sustentável, com papel relevante na geração de empregos e divisas, proporcionando a inclusão social. O MTUR inova na condução de políticas públicas com um modelo de gestão descentralizado, orientado pelo pensamento estratégico, como pode ser observado no Programa Nacional de Desenvolvimento do Turismo – PRODETUR NACIONAL.</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O PRODETUR Nacional é um programa de investimento liderado pelo Ministério do Turismo que inclui ações nos âmbitos regional, estadual e municipal, tendo por objetivo contribuir para o fortalecimento da Política Nacional de Turismo, bem como consolidar a gestão turística cooperativa e descentralizada, avançando rumo a um modelo de desenvolvimento turístico a partir do qual os investimentos dos governos estaduais e municipais respondam tanto às especificidades próprias como a uma visão integral do turismo no Brasil.</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O Estado de Pernambuco iniciou os investimentos no setor de turismo no ano de 1994, a partir do Programa de Desenvolvimento do Turismo no Nordeste – PRODETUR NE, financiado pelo Banco Interamericano de Desenvolvimento – BID, e cujo principal objetivo era “reforçar a capacidade da região Nordeste em manter e expandir sua crescente indústria turística contribuindo assim para o desenvolvimento socioeconômico regional através de investimentos em infraestrutura básica e serviços públicos em áreas de expansão turística”.</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Para tanto, foi criado o Polo Costa dos Arrecifes que integrava apenas alguns Municípios do litoral pernambucano. </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Em 2002 o Estado de Pernambuco inicia o processo de continuidade do PRODETUR I, através do PRODETUR NE II. Nesta nova operação o Polo Costa dos Arrecifes é expandido de forma a contemplar todos os municípios dos 187 km de litoral.</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A partir da criação da Secretaria Estadual de Turismo em 2006, o setor ganha função estratégica dentro da estrutura econômica estadual e também inicia o Planejamento Estratégico, em 2007, para a formulação da política estadual de turismo, consolidada em 2009.</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 xml:space="preserve">Com o PRODETUR NE II já em sua fase final, o Estado de Pernambuco firmou com o Banco Interamericano de Desenvolvimento – BID, em 02 de dezembro de 2010, o Contrato de </w:t>
      </w:r>
      <w:r w:rsidRPr="00B9081D">
        <w:rPr>
          <w:rFonts w:ascii="Times New Roman" w:hAnsi="Times New Roman"/>
          <w:sz w:val="24"/>
          <w:szCs w:val="24"/>
        </w:rPr>
        <w:lastRenderedPageBreak/>
        <w:t>Empréstimo Nº 2409/OC-BR com vistas a apoiar a execução do PRODETUR NACIONAL PE, objetivando consolidar os investimentos já realizados no Polo Costa dos Arrecifes e interiorizando os investimentos no turismo estadual em mais dois Polos, Agreste e Vale do São Francisco.</w:t>
      </w:r>
    </w:p>
    <w:p w:rsidR="00AD743D" w:rsidRPr="00B9081D" w:rsidRDefault="00AD743D" w:rsidP="00AD743D">
      <w:pPr>
        <w:pStyle w:val="PargrafodaLista1"/>
        <w:autoSpaceDE w:val="0"/>
        <w:autoSpaceDN w:val="0"/>
        <w:adjustRightInd w:val="0"/>
        <w:spacing w:before="360" w:after="0" w:line="240" w:lineRule="auto"/>
        <w:ind w:left="0"/>
        <w:jc w:val="both"/>
        <w:rPr>
          <w:rFonts w:ascii="Times New Roman" w:hAnsi="Times New Roman"/>
          <w:bCs/>
          <w:iCs/>
          <w:sz w:val="24"/>
          <w:szCs w:val="24"/>
        </w:rPr>
      </w:pPr>
      <w:r w:rsidRPr="00B9081D">
        <w:rPr>
          <w:rFonts w:ascii="Times New Roman" w:hAnsi="Times New Roman"/>
          <w:bCs/>
          <w:iCs/>
          <w:sz w:val="24"/>
          <w:szCs w:val="24"/>
        </w:rPr>
        <w:t>O PRODETUR NACIONAL PERNAMBUCO tem como executor o Governo do Estado de Pernambuco, por meio da Unidade Coordenadora do Programa – UCP, instituída no âmbito da Secretaria de Turismo com apoio do Ministério do Turismo – MTUR, por meio da sua Secretaria Nacional de Programas de Desenvolvimento do Turismo.</w:t>
      </w:r>
    </w:p>
    <w:p w:rsidR="00AD743D" w:rsidRPr="00B9081D" w:rsidRDefault="00AD743D" w:rsidP="00AD743D">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A estratégia de desenvolvimento do turismo para o Estado de Pernambuco pretende oferecer uma proposta de linha de desenvolvimento continuado da atividade turística, em prosseguimento às ações do PRODETUR Nordeste I e II. Neste sentido, o planejamento estratégico do turismo em Pernambuco teve como princípio orientador a integração – consonante com as diretrizes do atual Governo do Estado de interiorização do turismo – contemplando, ainda, a necessidade de incremento do número de destinos turísticos efetivamente comercializados em todo o Estado. </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Mais especificamente o objetivo do Programa é aumentar as receitas geradas pelo turismo mediante a revalorização do modelo sol-e-praia e a diversificação (temática e geográfica) da oferta turística de Pernambuco, apoiando o desenvolvimento integrado do turismo sustentável no Estado através da melhoria da qualidade do produto turístico pernambucano e da estruturação dos Polos Costa dos Arrecifes, Agreste e Vale do São Francisco, tendo por meta contribuir com o desenvolvimento social equilibrado e a melhoria das condições de vida do povo pernambucano, interiorizando as atividades turísticas e proporcionando às comunidades locais o incremento na renda, respeitando os preceitos do desenvolvimento sustentável.</w:t>
      </w:r>
    </w:p>
    <w:p w:rsidR="00AD743D" w:rsidRPr="00B9081D" w:rsidRDefault="00AD743D" w:rsidP="00AD743D">
      <w:pPr>
        <w:spacing w:before="360" w:after="0" w:line="240" w:lineRule="auto"/>
        <w:jc w:val="both"/>
        <w:rPr>
          <w:rFonts w:ascii="Times New Roman" w:hAnsi="Times New Roman"/>
          <w:sz w:val="24"/>
          <w:szCs w:val="24"/>
        </w:rPr>
      </w:pPr>
      <w:r w:rsidRPr="00B9081D">
        <w:rPr>
          <w:rFonts w:ascii="Times New Roman" w:hAnsi="Times New Roman"/>
          <w:sz w:val="24"/>
          <w:szCs w:val="24"/>
        </w:rPr>
        <w:t>Para alcançar o objetivo acima indicado, o Programa está estruturado em 5 (cinco) Componentes.</w:t>
      </w:r>
    </w:p>
    <w:p w:rsidR="00AD743D" w:rsidRPr="00B9081D" w:rsidRDefault="00AD743D" w:rsidP="00AD743D">
      <w:pPr>
        <w:pStyle w:val="Paragraph"/>
        <w:numPr>
          <w:ilvl w:val="0"/>
          <w:numId w:val="0"/>
        </w:numPr>
        <w:spacing w:after="0"/>
        <w:ind w:left="851"/>
        <w:rPr>
          <w:bCs/>
          <w:lang w:val="pt-BR"/>
        </w:rPr>
      </w:pPr>
      <w:r w:rsidRPr="00B9081D">
        <w:rPr>
          <w:rStyle w:val="Forte"/>
          <w:bCs/>
          <w:lang w:val="pt-BR"/>
        </w:rPr>
        <w:t xml:space="preserve">Componente 1. </w:t>
      </w:r>
      <w:r w:rsidRPr="00B9081D">
        <w:rPr>
          <w:b/>
          <w:szCs w:val="24"/>
          <w:lang w:val="pt-BR"/>
        </w:rPr>
        <w:t>Produto Turístico</w:t>
      </w:r>
    </w:p>
    <w:p w:rsidR="00AD743D" w:rsidRPr="00B9081D" w:rsidRDefault="00AD743D" w:rsidP="00AD743D">
      <w:pPr>
        <w:pStyle w:val="Paragraph"/>
        <w:numPr>
          <w:ilvl w:val="0"/>
          <w:numId w:val="0"/>
        </w:numPr>
        <w:spacing w:before="60" w:after="0"/>
        <w:ind w:left="851"/>
        <w:rPr>
          <w:bCs/>
          <w:lang w:val="pt-BR"/>
        </w:rPr>
      </w:pPr>
      <w:r w:rsidRPr="00B9081D">
        <w:rPr>
          <w:lang w:val="pt-BR"/>
        </w:rPr>
        <w:t xml:space="preserve">Este componente financiará: </w:t>
      </w:r>
      <w:r w:rsidRPr="00B9081D">
        <w:rPr>
          <w:szCs w:val="24"/>
          <w:lang w:val="pt-BR"/>
        </w:rPr>
        <w:t>(i) recuperação, valorização e interpretação de atrativos de valor histórico e cultural; (ii) valorização dos recursos naturais de especial importância para o ecoturismo; (iii) programas de qualidade de serviços e capacitação profissional; e (iv) sinalização e interpretação turística</w:t>
      </w:r>
      <w:r w:rsidRPr="00B9081D">
        <w:rPr>
          <w:lang w:val="pt-BR"/>
        </w:rPr>
        <w:t>.</w:t>
      </w:r>
    </w:p>
    <w:p w:rsidR="00AD743D" w:rsidRPr="00B9081D" w:rsidRDefault="00AD743D" w:rsidP="00AD743D">
      <w:pPr>
        <w:pStyle w:val="Paragraph"/>
        <w:numPr>
          <w:ilvl w:val="0"/>
          <w:numId w:val="0"/>
        </w:numPr>
        <w:spacing w:after="0"/>
        <w:ind w:left="851"/>
        <w:rPr>
          <w:rStyle w:val="Forte"/>
          <w:bCs/>
          <w:lang w:val="pt-BR"/>
        </w:rPr>
      </w:pPr>
      <w:r w:rsidRPr="00B9081D">
        <w:rPr>
          <w:rStyle w:val="Forte"/>
          <w:bCs/>
          <w:lang w:val="pt-BR"/>
        </w:rPr>
        <w:t>Componente 2. Promoção</w:t>
      </w:r>
      <w:r w:rsidRPr="00B9081D">
        <w:rPr>
          <w:rStyle w:val="Forte"/>
          <w:bCs/>
        </w:rPr>
        <w:t xml:space="preserve"> e</w:t>
      </w:r>
      <w:r w:rsidRPr="00B9081D">
        <w:rPr>
          <w:rStyle w:val="Forte"/>
          <w:bCs/>
          <w:lang w:val="pt-BR"/>
        </w:rPr>
        <w:t xml:space="preserve"> Comercialização</w:t>
      </w:r>
    </w:p>
    <w:p w:rsidR="00AD743D" w:rsidRPr="00B9081D" w:rsidRDefault="00AD743D" w:rsidP="00AD743D">
      <w:pPr>
        <w:pStyle w:val="Paragraph"/>
        <w:numPr>
          <w:ilvl w:val="0"/>
          <w:numId w:val="0"/>
        </w:numPr>
        <w:spacing w:before="60" w:after="0"/>
        <w:ind w:left="851"/>
        <w:rPr>
          <w:lang w:val="pt-BR"/>
        </w:rPr>
      </w:pPr>
      <w:r w:rsidRPr="00B9081D">
        <w:rPr>
          <w:lang w:val="pt-BR"/>
        </w:rPr>
        <w:t>Este componente financiará a elaboração e implementação de um plano integral de marketing focado nos Polos turísticos selecionados para o Programa e fundamentado nos resultados de estudos de mercado.</w:t>
      </w:r>
    </w:p>
    <w:p w:rsidR="00AD743D" w:rsidRPr="00B9081D" w:rsidRDefault="00AD743D" w:rsidP="00AD743D">
      <w:pPr>
        <w:pStyle w:val="Paragraph"/>
        <w:numPr>
          <w:ilvl w:val="0"/>
          <w:numId w:val="0"/>
        </w:numPr>
        <w:spacing w:after="0"/>
        <w:ind w:left="851"/>
        <w:rPr>
          <w:rStyle w:val="Forte"/>
          <w:bCs/>
          <w:lang w:val="pt-BR"/>
        </w:rPr>
      </w:pPr>
      <w:r w:rsidRPr="00B9081D">
        <w:rPr>
          <w:rStyle w:val="Forte"/>
          <w:bCs/>
          <w:lang w:val="pt-BR"/>
        </w:rPr>
        <w:t>Componente 3. Fortalecimento</w:t>
      </w:r>
      <w:r w:rsidRPr="00B9081D">
        <w:rPr>
          <w:rStyle w:val="Forte"/>
          <w:bCs/>
        </w:rPr>
        <w:t xml:space="preserve"> Institucional</w:t>
      </w:r>
    </w:p>
    <w:p w:rsidR="00AD743D" w:rsidRPr="00B9081D" w:rsidRDefault="00AD743D" w:rsidP="00AD743D">
      <w:pPr>
        <w:pStyle w:val="Paragraph"/>
        <w:numPr>
          <w:ilvl w:val="0"/>
          <w:numId w:val="0"/>
        </w:numPr>
        <w:spacing w:before="60" w:after="0"/>
        <w:ind w:left="851"/>
        <w:rPr>
          <w:lang w:val="pt-BR"/>
        </w:rPr>
      </w:pPr>
      <w:r w:rsidRPr="00B9081D">
        <w:rPr>
          <w:lang w:val="pt-BR"/>
        </w:rPr>
        <w:t>Este componente financiará: (i) a melhoria do sistema de informação turística estadual como base para uma correta tomada de decisões públicas e privadas; e (ii) o fortalecimento da capacidade de gestão turística do Estado, bem como da governança local dos destinos (esfera municipal).</w:t>
      </w:r>
    </w:p>
    <w:p w:rsidR="00AD743D" w:rsidRPr="00B9081D" w:rsidRDefault="00AD743D" w:rsidP="00AD743D">
      <w:pPr>
        <w:pStyle w:val="Paragraph"/>
        <w:numPr>
          <w:ilvl w:val="0"/>
          <w:numId w:val="0"/>
        </w:numPr>
        <w:spacing w:after="0"/>
        <w:ind w:left="851"/>
        <w:rPr>
          <w:rStyle w:val="Forte"/>
          <w:bCs/>
          <w:lang w:val="pt-BR"/>
        </w:rPr>
      </w:pPr>
      <w:r w:rsidRPr="00B9081D">
        <w:rPr>
          <w:rStyle w:val="Forte"/>
          <w:bCs/>
          <w:lang w:val="pt-BR"/>
        </w:rPr>
        <w:t xml:space="preserve">Componente 4. </w:t>
      </w:r>
      <w:r w:rsidRPr="00B9081D">
        <w:rPr>
          <w:rStyle w:val="Forte"/>
          <w:bCs/>
        </w:rPr>
        <w:t>Infraestrutura e Serviços Básicos</w:t>
      </w:r>
    </w:p>
    <w:p w:rsidR="00AD743D" w:rsidRPr="00B9081D" w:rsidRDefault="00AD743D" w:rsidP="00AD743D">
      <w:pPr>
        <w:pStyle w:val="Paragraph"/>
        <w:numPr>
          <w:ilvl w:val="0"/>
          <w:numId w:val="0"/>
        </w:numPr>
        <w:spacing w:before="60" w:after="0"/>
        <w:ind w:left="851"/>
        <w:rPr>
          <w:lang w:val="pt-BR"/>
        </w:rPr>
      </w:pPr>
      <w:r w:rsidRPr="00B9081D">
        <w:rPr>
          <w:lang w:val="pt-BR"/>
        </w:rPr>
        <w:t>Este componente financiará estudos de viabilidade e projetos de engenharia, bem como a implantação de obras civis de infraestrutura (sistemas de saneamento, resíduos sólidos e transportes).</w:t>
      </w:r>
    </w:p>
    <w:p w:rsidR="00AD743D" w:rsidRPr="00B9081D" w:rsidRDefault="00AD743D" w:rsidP="00AD743D">
      <w:pPr>
        <w:spacing w:after="0" w:line="240" w:lineRule="auto"/>
        <w:rPr>
          <w:rStyle w:val="Forte"/>
          <w:rFonts w:ascii="Times New Roman" w:hAnsi="Times New Roman"/>
          <w:bCs/>
          <w:sz w:val="24"/>
          <w:szCs w:val="20"/>
        </w:rPr>
      </w:pPr>
      <w:r w:rsidRPr="00B9081D">
        <w:rPr>
          <w:rStyle w:val="Forte"/>
          <w:rFonts w:ascii="Times New Roman" w:hAnsi="Times New Roman"/>
          <w:bCs/>
        </w:rPr>
        <w:br w:type="page"/>
      </w:r>
    </w:p>
    <w:p w:rsidR="00AD743D" w:rsidRPr="00B9081D" w:rsidRDefault="00AD743D" w:rsidP="00AD743D">
      <w:pPr>
        <w:pStyle w:val="Paragraph"/>
        <w:numPr>
          <w:ilvl w:val="0"/>
          <w:numId w:val="0"/>
        </w:numPr>
        <w:spacing w:after="0"/>
        <w:ind w:left="851"/>
        <w:rPr>
          <w:rStyle w:val="Forte"/>
          <w:bCs/>
          <w:lang w:val="pt-BR"/>
        </w:rPr>
      </w:pPr>
      <w:r w:rsidRPr="00B9081D">
        <w:rPr>
          <w:rStyle w:val="Forte"/>
          <w:bCs/>
          <w:lang w:val="pt-BR"/>
        </w:rPr>
        <w:lastRenderedPageBreak/>
        <w:t xml:space="preserve">Componente 5. </w:t>
      </w:r>
      <w:r w:rsidRPr="00B9081D">
        <w:rPr>
          <w:rStyle w:val="Forte"/>
          <w:bCs/>
        </w:rPr>
        <w:t>Gestão Ambiental e Social</w:t>
      </w:r>
    </w:p>
    <w:p w:rsidR="00AD743D" w:rsidRPr="00B9081D" w:rsidRDefault="00AD743D" w:rsidP="00AD743D">
      <w:pPr>
        <w:pStyle w:val="Paragraph"/>
        <w:numPr>
          <w:ilvl w:val="0"/>
          <w:numId w:val="0"/>
        </w:numPr>
        <w:spacing w:before="60" w:after="0"/>
        <w:ind w:left="851"/>
        <w:rPr>
          <w:lang w:val="pt-BR"/>
        </w:rPr>
      </w:pPr>
      <w:r w:rsidRPr="00B9081D">
        <w:rPr>
          <w:lang w:val="pt-BR"/>
        </w:rPr>
        <w:t>Este componente financiará: (i) planos e sistemas de ordenamento e de gestão territorial para unidades de conservação de uso turístico; (ii) recuperação de espaços turísticos degradados; (iii) ações de fortalecimento da gestão ambiental local em destinos priorizados; (iv) avaliações estratégicas e estudos de impacto ambiental; (v) auditorias socioambientais da execução dos investimentos e monitoramento ambiental nos principais atrativos turísticos; e (vi) estudos de capacidade de carga dos atrativos mais importantes e de maior vulnerabilidade.</w:t>
      </w:r>
    </w:p>
    <w:p w:rsidR="00AD743D" w:rsidRPr="00B9081D" w:rsidRDefault="00AD743D" w:rsidP="00AD743D">
      <w:pPr>
        <w:spacing w:before="240" w:after="0" w:line="240" w:lineRule="auto"/>
        <w:jc w:val="both"/>
        <w:rPr>
          <w:rFonts w:ascii="Times New Roman" w:hAnsi="Times New Roman"/>
          <w:sz w:val="24"/>
          <w:szCs w:val="24"/>
        </w:rPr>
      </w:pPr>
      <w:r w:rsidRPr="00B9081D">
        <w:rPr>
          <w:rFonts w:ascii="Times New Roman" w:hAnsi="Times New Roman"/>
          <w:sz w:val="24"/>
          <w:szCs w:val="24"/>
        </w:rPr>
        <w:t xml:space="preserve">Assim, a estratégia a ser adotada para o PRODETUR NACIONAL PE foi a de consolidar destinos turísticos já amadurecidos no Estado de Pernambuco, mas que precisam ser aprimorados. Atualmente, tais destinos são os principais do Estado, que, entretanto, apresentam alguns problemas estruturais tanto com relação à infraestrutura básica quanto à infraestrutura de apoio, dentre outros. </w:t>
      </w:r>
    </w:p>
    <w:p w:rsidR="00AD743D" w:rsidRPr="00B9081D" w:rsidRDefault="00AD743D" w:rsidP="00AD743D">
      <w:pPr>
        <w:spacing w:before="240" w:after="0" w:line="240" w:lineRule="auto"/>
        <w:jc w:val="both"/>
        <w:rPr>
          <w:rFonts w:ascii="Times New Roman" w:hAnsi="Times New Roman"/>
          <w:color w:val="FF0000"/>
          <w:sz w:val="24"/>
          <w:szCs w:val="24"/>
        </w:rPr>
      </w:pPr>
      <w:r w:rsidRPr="00B9081D">
        <w:rPr>
          <w:rFonts w:ascii="Times New Roman" w:hAnsi="Times New Roman"/>
          <w:sz w:val="24"/>
          <w:szCs w:val="24"/>
        </w:rPr>
        <w:t>Estes destinos serão priorizados nas ações de curto prazo, já que possuem altos níveis de visitação e são responsáveis pela manutenção de Pernambuco no mercado turístico e, também em função disso, podem rumar à saturação e decadência. Nestas condições encontram-se: Ipojuca (especialmente a localidade de Porto de Galinhas), Fernando de Noronha e os principais Municípios da Região Metropolitana de Recife (Recife, Olinda e Jaboatão dos Guararapes).</w:t>
      </w:r>
      <w:r w:rsidRPr="00B9081D">
        <w:rPr>
          <w:rFonts w:ascii="Times New Roman" w:hAnsi="Times New Roman"/>
          <w:color w:val="FF0000"/>
          <w:sz w:val="24"/>
          <w:szCs w:val="24"/>
        </w:rPr>
        <w:t xml:space="preserve"> </w:t>
      </w:r>
    </w:p>
    <w:p w:rsidR="00AD743D" w:rsidRPr="00B9081D" w:rsidRDefault="00AD743D" w:rsidP="00AD743D">
      <w:pPr>
        <w:spacing w:before="240" w:after="120" w:line="240" w:lineRule="auto"/>
        <w:jc w:val="both"/>
        <w:rPr>
          <w:rFonts w:ascii="Times New Roman" w:hAnsi="Times New Roman"/>
          <w:sz w:val="24"/>
          <w:szCs w:val="24"/>
        </w:rPr>
      </w:pPr>
      <w:r w:rsidRPr="00B9081D">
        <w:rPr>
          <w:rFonts w:ascii="Times New Roman" w:hAnsi="Times New Roman"/>
          <w:sz w:val="24"/>
          <w:szCs w:val="24"/>
        </w:rPr>
        <w:t>Outros Municípios com grande potencial já recebem um fluxo de turistas considerável, especialmente ao longo da temporada de verão. São destinos majoritariamente de sol e praia, mas que também agregam elementos de apelo natural e/ou cultural, porém, ainda sem a devida estruturação. Estão entre eles os Municípios do Litoral Norte de Pernambuco (Goiana, Igarassu, Ilha de Itamaracá, Itapissuma, Paulista); e do Litoral Sul (Cabo de Santo Agostinho, Sirinhaém, Rio Formoso, Tamandaré, São José da Coroa Grande, Barreiros).</w:t>
      </w:r>
    </w:p>
    <w:p w:rsidR="00AD743D" w:rsidRPr="00B9081D" w:rsidRDefault="00AD743D" w:rsidP="00AD743D">
      <w:pPr>
        <w:spacing w:before="240" w:after="120" w:line="240" w:lineRule="auto"/>
        <w:jc w:val="center"/>
        <w:rPr>
          <w:rFonts w:ascii="Times New Roman" w:hAnsi="Times New Roman"/>
          <w:sz w:val="24"/>
          <w:szCs w:val="24"/>
        </w:rPr>
      </w:pPr>
      <w:r w:rsidRPr="00B9081D">
        <w:rPr>
          <w:rFonts w:ascii="Times New Roman" w:hAnsi="Times New Roman"/>
          <w:noProof/>
          <w:sz w:val="24"/>
          <w:szCs w:val="24"/>
          <w:lang w:eastAsia="pt-BR"/>
        </w:rPr>
        <w:drawing>
          <wp:inline distT="0" distB="0" distL="0" distR="0">
            <wp:extent cx="5210175" cy="351053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13962" cy="3513085"/>
                    </a:xfrm>
                    <a:prstGeom prst="rect">
                      <a:avLst/>
                    </a:prstGeom>
                    <a:noFill/>
                    <a:ln w="9525">
                      <a:noFill/>
                      <a:miter lim="800000"/>
                      <a:headEnd/>
                      <a:tailEnd/>
                    </a:ln>
                  </pic:spPr>
                </pic:pic>
              </a:graphicData>
            </a:graphic>
          </wp:inline>
        </w:drawing>
      </w:r>
    </w:p>
    <w:p w:rsidR="00AD743D" w:rsidRPr="00B9081D" w:rsidRDefault="00AD743D" w:rsidP="00AD743D">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 xml:space="preserve">Figura 1. </w:t>
      </w:r>
      <w:r w:rsidRPr="00B9081D">
        <w:rPr>
          <w:rFonts w:ascii="Times New Roman" w:hAnsi="Times New Roman"/>
          <w:bCs/>
          <w:sz w:val="20"/>
          <w:szCs w:val="20"/>
        </w:rPr>
        <w:t>Situação geográfica dos 3 polos de Pernambuco</w:t>
      </w:r>
    </w:p>
    <w:p w:rsidR="00AD743D" w:rsidRPr="00B9081D" w:rsidRDefault="00AD743D" w:rsidP="00AD743D">
      <w:pPr>
        <w:spacing w:after="0" w:line="240" w:lineRule="auto"/>
        <w:jc w:val="both"/>
        <w:rPr>
          <w:rFonts w:ascii="Times New Roman" w:hAnsi="Times New Roman"/>
          <w:sz w:val="24"/>
          <w:szCs w:val="24"/>
        </w:rPr>
      </w:pPr>
    </w:p>
    <w:p w:rsidR="00AD743D" w:rsidRPr="00B9081D" w:rsidRDefault="00AD743D" w:rsidP="00AD743D">
      <w:pPr>
        <w:spacing w:before="240" w:after="0" w:line="240" w:lineRule="auto"/>
        <w:jc w:val="both"/>
        <w:rPr>
          <w:rFonts w:ascii="Times New Roman" w:hAnsi="Times New Roman"/>
          <w:sz w:val="24"/>
          <w:szCs w:val="24"/>
        </w:rPr>
      </w:pPr>
      <w:r w:rsidRPr="00B9081D">
        <w:rPr>
          <w:rFonts w:ascii="Times New Roman" w:hAnsi="Times New Roman"/>
          <w:sz w:val="24"/>
          <w:szCs w:val="24"/>
        </w:rPr>
        <w:lastRenderedPageBreak/>
        <w:t xml:space="preserve">Outros Municípios pertencentes ao Polo Agreste (Caruaru, Gravatá, Bezerros, Bonito) e ao Polo do Vale do São Francisco (Petrolina, Lagoa Grande, Santa Maria da Boa Vista) já possuem algum fluxo turístico e apresentam potencial turístico, mas que não possuem um desenvolvimento organizado. São destinos que atraem um fluxo majoritariamente local e/ou regional, mas que tem potencial para se consolidar junto a este público e, eventualmente, até mesmo atingir público nacional/internacional. </w:t>
      </w:r>
    </w:p>
    <w:p w:rsidR="00AD743D" w:rsidRPr="00B9081D" w:rsidRDefault="00AD743D" w:rsidP="00AD743D">
      <w:pPr>
        <w:spacing w:before="240" w:after="0" w:line="240" w:lineRule="auto"/>
        <w:jc w:val="both"/>
        <w:rPr>
          <w:rFonts w:ascii="Times New Roman" w:hAnsi="Times New Roman"/>
          <w:sz w:val="24"/>
          <w:szCs w:val="24"/>
        </w:rPr>
      </w:pPr>
      <w:r w:rsidRPr="00B9081D">
        <w:rPr>
          <w:rFonts w:ascii="Times New Roman" w:hAnsi="Times New Roman"/>
          <w:sz w:val="24"/>
          <w:szCs w:val="24"/>
        </w:rPr>
        <w:t>A área de abrangência dos investimentos do PRODETUR NACIONAL PE é formada por três Polos compostos por destinos turísticos</w:t>
      </w:r>
      <w:r w:rsidRPr="00B9081D">
        <w:rPr>
          <w:rFonts w:ascii="Times New Roman" w:hAnsi="Times New Roman"/>
          <w:sz w:val="20"/>
          <w:szCs w:val="20"/>
          <w:vertAlign w:val="superscript"/>
        </w:rPr>
        <w:footnoteReference w:id="2"/>
      </w:r>
      <w:r w:rsidRPr="00B9081D">
        <w:rPr>
          <w:rFonts w:ascii="Times New Roman" w:hAnsi="Times New Roman"/>
          <w:sz w:val="24"/>
          <w:szCs w:val="24"/>
        </w:rPr>
        <w:t>, formados pelos seguintes agrupamentos de Municípios:</w:t>
      </w:r>
    </w:p>
    <w:p w:rsidR="00AD743D" w:rsidRPr="00B9081D" w:rsidRDefault="00AD743D" w:rsidP="00AD743D">
      <w:pPr>
        <w:pStyle w:val="PargrafodaLista"/>
        <w:numPr>
          <w:ilvl w:val="0"/>
          <w:numId w:val="8"/>
        </w:numPr>
        <w:tabs>
          <w:tab w:val="left" w:pos="142"/>
        </w:tabs>
        <w:autoSpaceDE w:val="0"/>
        <w:autoSpaceDN w:val="0"/>
        <w:adjustRightInd w:val="0"/>
        <w:spacing w:before="120" w:after="0" w:line="240" w:lineRule="auto"/>
        <w:jc w:val="both"/>
        <w:rPr>
          <w:rFonts w:ascii="Times New Roman" w:hAnsi="Times New Roman"/>
          <w:sz w:val="24"/>
          <w:szCs w:val="24"/>
        </w:rPr>
      </w:pPr>
      <w:r w:rsidRPr="00B9081D">
        <w:rPr>
          <w:rFonts w:ascii="Times New Roman" w:hAnsi="Times New Roman"/>
          <w:sz w:val="24"/>
          <w:szCs w:val="24"/>
        </w:rPr>
        <w:t>Polo Costa dos Arrecifes</w:t>
      </w:r>
    </w:p>
    <w:p w:rsidR="00AD743D" w:rsidRPr="00B9081D" w:rsidRDefault="00AD743D" w:rsidP="00AD743D">
      <w:pPr>
        <w:numPr>
          <w:ilvl w:val="0"/>
          <w:numId w:val="7"/>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Região Metropolitana do Recife</w:t>
      </w:r>
      <w:r w:rsidRPr="00B9081D">
        <w:rPr>
          <w:rFonts w:ascii="Times New Roman" w:hAnsi="Times New Roman"/>
          <w:sz w:val="24"/>
          <w:szCs w:val="24"/>
        </w:rPr>
        <w:t xml:space="preserve"> – Recife, Olinda e Jaboatão dos Guararapes</w:t>
      </w:r>
      <w:r>
        <w:rPr>
          <w:rFonts w:ascii="Times New Roman" w:hAnsi="Times New Roman"/>
          <w:sz w:val="24"/>
          <w:szCs w:val="24"/>
        </w:rPr>
        <w:t>.</w:t>
      </w:r>
    </w:p>
    <w:p w:rsidR="00AD743D" w:rsidRPr="00B9081D" w:rsidRDefault="00AD743D" w:rsidP="00AD743D">
      <w:pPr>
        <w:numPr>
          <w:ilvl w:val="0"/>
          <w:numId w:val="7"/>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Litoral Norte</w:t>
      </w:r>
      <w:r w:rsidRPr="00B9081D">
        <w:rPr>
          <w:rFonts w:ascii="Times New Roman" w:hAnsi="Times New Roman"/>
          <w:sz w:val="24"/>
          <w:szCs w:val="24"/>
        </w:rPr>
        <w:t xml:space="preserve"> – Goiana, Igarassu, Ilha de Itamaracá, </w:t>
      </w:r>
      <w:r>
        <w:rPr>
          <w:rFonts w:ascii="Times New Roman" w:hAnsi="Times New Roman"/>
          <w:sz w:val="24"/>
          <w:szCs w:val="24"/>
        </w:rPr>
        <w:t xml:space="preserve">Itapissuma e </w:t>
      </w:r>
      <w:r w:rsidRPr="00B9081D">
        <w:rPr>
          <w:rFonts w:ascii="Times New Roman" w:hAnsi="Times New Roman"/>
          <w:sz w:val="24"/>
          <w:szCs w:val="24"/>
        </w:rPr>
        <w:t>Paulista</w:t>
      </w:r>
      <w:r>
        <w:rPr>
          <w:rFonts w:ascii="Times New Roman" w:hAnsi="Times New Roman"/>
          <w:sz w:val="24"/>
          <w:szCs w:val="24"/>
        </w:rPr>
        <w:t>.</w:t>
      </w:r>
    </w:p>
    <w:p w:rsidR="00AD743D" w:rsidRPr="00B9081D" w:rsidRDefault="00AD743D" w:rsidP="00AD743D">
      <w:pPr>
        <w:numPr>
          <w:ilvl w:val="0"/>
          <w:numId w:val="7"/>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Litoral Sul</w:t>
      </w:r>
      <w:r w:rsidRPr="00B9081D">
        <w:rPr>
          <w:rFonts w:ascii="Times New Roman" w:hAnsi="Times New Roman"/>
          <w:sz w:val="24"/>
          <w:szCs w:val="24"/>
        </w:rPr>
        <w:t xml:space="preserve"> – Cabo de Santo Agostinho, Sirinhaém, Rio Formoso, Tamandaré, Barreiros,</w:t>
      </w:r>
      <w:r>
        <w:rPr>
          <w:rFonts w:ascii="Times New Roman" w:hAnsi="Times New Roman"/>
          <w:sz w:val="24"/>
          <w:szCs w:val="24"/>
        </w:rPr>
        <w:t xml:space="preserve"> Ipojuca e</w:t>
      </w:r>
      <w:r w:rsidRPr="00B9081D">
        <w:rPr>
          <w:rFonts w:ascii="Times New Roman" w:hAnsi="Times New Roman"/>
          <w:sz w:val="24"/>
          <w:szCs w:val="24"/>
        </w:rPr>
        <w:t xml:space="preserve"> São José da Coroa Grande</w:t>
      </w:r>
      <w:r>
        <w:rPr>
          <w:rFonts w:ascii="Times New Roman" w:hAnsi="Times New Roman"/>
          <w:sz w:val="24"/>
          <w:szCs w:val="24"/>
        </w:rPr>
        <w:t>.</w:t>
      </w:r>
    </w:p>
    <w:p w:rsidR="00AD743D" w:rsidRPr="00B9081D" w:rsidRDefault="00AD743D" w:rsidP="00AD743D">
      <w:pPr>
        <w:numPr>
          <w:ilvl w:val="0"/>
          <w:numId w:val="7"/>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Fernando de Noronha</w:t>
      </w:r>
      <w:r w:rsidRPr="00B9081D">
        <w:rPr>
          <w:rFonts w:ascii="Times New Roman" w:hAnsi="Times New Roman"/>
          <w:sz w:val="24"/>
          <w:szCs w:val="24"/>
        </w:rPr>
        <w:t xml:space="preserve"> – Arquipélago de Fernando de Noronha</w:t>
      </w:r>
      <w:r>
        <w:rPr>
          <w:rFonts w:ascii="Times New Roman" w:hAnsi="Times New Roman"/>
          <w:sz w:val="24"/>
          <w:szCs w:val="24"/>
        </w:rPr>
        <w:t>.</w:t>
      </w:r>
    </w:p>
    <w:p w:rsidR="00AD743D" w:rsidRPr="00B9081D" w:rsidRDefault="00AD743D" w:rsidP="00AD743D">
      <w:pPr>
        <w:pStyle w:val="PargrafodaLista"/>
        <w:numPr>
          <w:ilvl w:val="0"/>
          <w:numId w:val="8"/>
        </w:numPr>
        <w:tabs>
          <w:tab w:val="left" w:pos="142"/>
        </w:tabs>
        <w:autoSpaceDE w:val="0"/>
        <w:autoSpaceDN w:val="0"/>
        <w:adjustRightInd w:val="0"/>
        <w:spacing w:before="120" w:after="0" w:line="240" w:lineRule="auto"/>
        <w:jc w:val="both"/>
        <w:rPr>
          <w:rFonts w:ascii="Times New Roman" w:hAnsi="Times New Roman"/>
          <w:sz w:val="24"/>
          <w:szCs w:val="24"/>
        </w:rPr>
      </w:pPr>
      <w:r w:rsidRPr="00B9081D">
        <w:rPr>
          <w:rFonts w:ascii="Times New Roman" w:hAnsi="Times New Roman"/>
          <w:sz w:val="24"/>
          <w:szCs w:val="24"/>
        </w:rPr>
        <w:t>Polo Agreste</w:t>
      </w:r>
    </w:p>
    <w:p w:rsidR="00AD743D" w:rsidRPr="00B9081D" w:rsidRDefault="00AD743D" w:rsidP="00AD743D">
      <w:pPr>
        <w:numPr>
          <w:ilvl w:val="0"/>
          <w:numId w:val="7"/>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Polo Agreste</w:t>
      </w:r>
      <w:r w:rsidRPr="00B9081D">
        <w:rPr>
          <w:rFonts w:ascii="Times New Roman" w:hAnsi="Times New Roman"/>
          <w:sz w:val="24"/>
          <w:szCs w:val="24"/>
        </w:rPr>
        <w:t xml:space="preserve"> – Caruaru, Gravatá, Bezerros</w:t>
      </w:r>
      <w:r>
        <w:rPr>
          <w:rFonts w:ascii="Times New Roman" w:hAnsi="Times New Roman"/>
          <w:sz w:val="24"/>
          <w:szCs w:val="24"/>
        </w:rPr>
        <w:t xml:space="preserve"> e</w:t>
      </w:r>
      <w:r w:rsidRPr="00B9081D">
        <w:rPr>
          <w:rFonts w:ascii="Times New Roman" w:hAnsi="Times New Roman"/>
          <w:sz w:val="24"/>
          <w:szCs w:val="24"/>
        </w:rPr>
        <w:t xml:space="preserve"> Bonito</w:t>
      </w:r>
      <w:r>
        <w:rPr>
          <w:rFonts w:ascii="Times New Roman" w:hAnsi="Times New Roman"/>
          <w:sz w:val="24"/>
          <w:szCs w:val="24"/>
        </w:rPr>
        <w:t>.</w:t>
      </w:r>
    </w:p>
    <w:p w:rsidR="00AD743D" w:rsidRPr="00B9081D" w:rsidRDefault="00AD743D" w:rsidP="00AD743D">
      <w:pPr>
        <w:pStyle w:val="PargrafodaLista"/>
        <w:numPr>
          <w:ilvl w:val="0"/>
          <w:numId w:val="8"/>
        </w:numPr>
        <w:tabs>
          <w:tab w:val="left" w:pos="142"/>
        </w:tabs>
        <w:autoSpaceDE w:val="0"/>
        <w:autoSpaceDN w:val="0"/>
        <w:adjustRightInd w:val="0"/>
        <w:spacing w:before="120" w:after="0" w:line="240" w:lineRule="auto"/>
        <w:jc w:val="both"/>
        <w:rPr>
          <w:rFonts w:ascii="Times New Roman" w:hAnsi="Times New Roman"/>
          <w:sz w:val="24"/>
          <w:szCs w:val="24"/>
        </w:rPr>
      </w:pPr>
      <w:r w:rsidRPr="00B9081D">
        <w:rPr>
          <w:rFonts w:ascii="Times New Roman" w:hAnsi="Times New Roman"/>
          <w:sz w:val="24"/>
          <w:szCs w:val="24"/>
        </w:rPr>
        <w:t>Polo Vale do São Francisco</w:t>
      </w:r>
    </w:p>
    <w:p w:rsidR="00AD743D" w:rsidRPr="00B9081D" w:rsidRDefault="00AD743D" w:rsidP="00AD743D">
      <w:pPr>
        <w:numPr>
          <w:ilvl w:val="0"/>
          <w:numId w:val="7"/>
        </w:numPr>
        <w:tabs>
          <w:tab w:val="clear" w:pos="720"/>
          <w:tab w:val="left" w:pos="1418"/>
        </w:tabs>
        <w:autoSpaceDE w:val="0"/>
        <w:autoSpaceDN w:val="0"/>
        <w:adjustRightInd w:val="0"/>
        <w:spacing w:before="120" w:after="0" w:line="240" w:lineRule="auto"/>
        <w:ind w:left="1418" w:hanging="567"/>
        <w:jc w:val="both"/>
        <w:rPr>
          <w:rFonts w:ascii="Times New Roman" w:hAnsi="Times New Roman"/>
          <w:sz w:val="24"/>
          <w:szCs w:val="24"/>
        </w:rPr>
      </w:pPr>
      <w:r w:rsidRPr="00B9081D">
        <w:rPr>
          <w:rFonts w:ascii="Times New Roman" w:hAnsi="Times New Roman"/>
          <w:b/>
          <w:sz w:val="24"/>
          <w:szCs w:val="24"/>
        </w:rPr>
        <w:t>Destino Turístico Vale do São Francisco</w:t>
      </w:r>
      <w:r w:rsidRPr="00B9081D">
        <w:rPr>
          <w:rFonts w:ascii="Times New Roman" w:hAnsi="Times New Roman"/>
          <w:sz w:val="24"/>
          <w:szCs w:val="24"/>
        </w:rPr>
        <w:t xml:space="preserve"> – Petrolina, Lagoa Grande</w:t>
      </w:r>
      <w:r>
        <w:rPr>
          <w:rFonts w:ascii="Times New Roman" w:hAnsi="Times New Roman"/>
          <w:sz w:val="24"/>
          <w:szCs w:val="24"/>
        </w:rPr>
        <w:t xml:space="preserve"> e</w:t>
      </w:r>
      <w:r w:rsidRPr="00B9081D">
        <w:rPr>
          <w:rFonts w:ascii="Times New Roman" w:hAnsi="Times New Roman"/>
          <w:sz w:val="24"/>
          <w:szCs w:val="24"/>
        </w:rPr>
        <w:t xml:space="preserve"> Santa Maria da Boa Vista</w:t>
      </w:r>
      <w:r>
        <w:rPr>
          <w:rFonts w:ascii="Times New Roman" w:hAnsi="Times New Roman"/>
          <w:sz w:val="24"/>
          <w:szCs w:val="24"/>
        </w:rPr>
        <w:t>.</w:t>
      </w:r>
    </w:p>
    <w:p w:rsidR="0095092B" w:rsidRPr="0038620C" w:rsidRDefault="00395197" w:rsidP="0095092B">
      <w:pPr>
        <w:spacing w:before="360" w:after="0" w:line="240" w:lineRule="auto"/>
        <w:jc w:val="both"/>
        <w:rPr>
          <w:rFonts w:ascii="Times New Roman" w:hAnsi="Times New Roman"/>
          <w:sz w:val="24"/>
          <w:szCs w:val="24"/>
        </w:rPr>
      </w:pPr>
      <w:r w:rsidRPr="0038620C">
        <w:rPr>
          <w:rFonts w:ascii="Times New Roman" w:hAnsi="Times New Roman"/>
          <w:sz w:val="24"/>
          <w:szCs w:val="24"/>
        </w:rPr>
        <w:t>Visando o cumprimento do objetivo global do Programa através de ações específicas, o</w:t>
      </w:r>
      <w:r w:rsidR="0095092B" w:rsidRPr="0038620C">
        <w:rPr>
          <w:rFonts w:ascii="Times New Roman" w:hAnsi="Times New Roman"/>
          <w:sz w:val="24"/>
          <w:szCs w:val="24"/>
        </w:rPr>
        <w:t xml:space="preserve"> presente Termo de Referência tem por objetivo apresentar as especificações e as condições de seleção e contratação de empresa consultora para a prestação de serviços de elaboração do produto denominado:</w:t>
      </w:r>
      <w:r w:rsidR="007B5E15" w:rsidRPr="0038620C">
        <w:rPr>
          <w:rFonts w:ascii="Times New Roman" w:hAnsi="Times New Roman"/>
          <w:sz w:val="24"/>
          <w:szCs w:val="24"/>
        </w:rPr>
        <w:t xml:space="preserve"> PLANO DE G</w:t>
      </w:r>
      <w:r w:rsidR="00A15A59" w:rsidRPr="0038620C">
        <w:rPr>
          <w:rFonts w:ascii="Times New Roman" w:hAnsi="Times New Roman"/>
          <w:sz w:val="24"/>
          <w:szCs w:val="24"/>
        </w:rPr>
        <w:t>ESTÃO E ESTUDO DE VIABILIDADE SO</w:t>
      </w:r>
      <w:r w:rsidR="007B5E15" w:rsidRPr="0038620C">
        <w:rPr>
          <w:rFonts w:ascii="Times New Roman" w:hAnsi="Times New Roman"/>
          <w:sz w:val="24"/>
          <w:szCs w:val="24"/>
        </w:rPr>
        <w:t>CIOECONÔMICA DO MERCADO EUFRÁSIO BARBOSA – OLINDA</w:t>
      </w:r>
      <w:r w:rsidR="0095092B" w:rsidRPr="0038620C">
        <w:rPr>
          <w:rFonts w:ascii="Times New Roman" w:hAnsi="Times New Roman"/>
          <w:sz w:val="24"/>
          <w:szCs w:val="24"/>
        </w:rPr>
        <w:t xml:space="preserve">, </w:t>
      </w:r>
      <w:r w:rsidR="007466D8">
        <w:rPr>
          <w:rFonts w:ascii="Times New Roman" w:hAnsi="Times New Roman"/>
          <w:sz w:val="24"/>
          <w:szCs w:val="24"/>
        </w:rPr>
        <w:t>COM OBJETIVO DA</w:t>
      </w:r>
      <w:r w:rsidR="007B5E15" w:rsidRPr="0038620C">
        <w:rPr>
          <w:rFonts w:ascii="Times New Roman" w:hAnsi="Times New Roman"/>
          <w:sz w:val="24"/>
          <w:szCs w:val="24"/>
        </w:rPr>
        <w:t xml:space="preserve"> IMPLANTAÇÃO DO CENTRO DE ARTE POPULAR DE PERNAMBUCO, EXECUTADOS DENTRO DO CONTEXTO PROGRAMA NACIONAL DE DESENVOLVIMENTO DO TURISMO – PRODETUR NACIONAL PERNAMBUCO.</w:t>
      </w:r>
    </w:p>
    <w:p w:rsidR="008572AE" w:rsidRDefault="008572AE"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 xml:space="preserve">A referida ação visa </w:t>
      </w:r>
      <w:r w:rsidR="00FC1BBC" w:rsidRPr="0038620C">
        <w:rPr>
          <w:rFonts w:ascii="Times New Roman" w:hAnsi="Times New Roman"/>
          <w:sz w:val="24"/>
          <w:szCs w:val="24"/>
        </w:rPr>
        <w:t>à</w:t>
      </w:r>
      <w:r w:rsidRPr="0038620C">
        <w:rPr>
          <w:rFonts w:ascii="Times New Roman" w:hAnsi="Times New Roman"/>
          <w:sz w:val="24"/>
          <w:szCs w:val="24"/>
        </w:rPr>
        <w:t xml:space="preserve"> reinserção do Mercado Eufrásio Barbosa no cotidiano da cidade histórica e sua integração à população local </w:t>
      </w:r>
      <w:r w:rsidR="00A87BF6">
        <w:rPr>
          <w:rFonts w:ascii="Times New Roman" w:hAnsi="Times New Roman"/>
          <w:sz w:val="24"/>
          <w:szCs w:val="24"/>
        </w:rPr>
        <w:t>n</w:t>
      </w:r>
      <w:r w:rsidRPr="0038620C">
        <w:rPr>
          <w:rFonts w:ascii="Times New Roman" w:hAnsi="Times New Roman"/>
          <w:sz w:val="24"/>
          <w:szCs w:val="24"/>
        </w:rPr>
        <w:t xml:space="preserve">os roteiros turísticos e </w:t>
      </w:r>
      <w:r w:rsidR="00A87BF6">
        <w:rPr>
          <w:rFonts w:ascii="Times New Roman" w:hAnsi="Times New Roman"/>
          <w:sz w:val="24"/>
          <w:szCs w:val="24"/>
        </w:rPr>
        <w:t xml:space="preserve">palco para </w:t>
      </w:r>
      <w:r w:rsidRPr="0038620C">
        <w:rPr>
          <w:rFonts w:ascii="Times New Roman" w:hAnsi="Times New Roman"/>
          <w:sz w:val="24"/>
          <w:szCs w:val="24"/>
        </w:rPr>
        <w:t xml:space="preserve">manifestações culturais, ao mesmo tempo em que busca viabilizar a sua proteção e conservação enquanto patrimônio cultural, histórico, arquitetônico, arqueológico, que conta com reconhecimento em </w:t>
      </w:r>
      <w:r w:rsidR="00A87BF6">
        <w:rPr>
          <w:rFonts w:ascii="Times New Roman" w:hAnsi="Times New Roman"/>
          <w:sz w:val="24"/>
          <w:szCs w:val="24"/>
        </w:rPr>
        <w:t>nível internacional.</w:t>
      </w:r>
    </w:p>
    <w:p w:rsidR="00BF1526" w:rsidRPr="0038620C" w:rsidRDefault="00BF1526" w:rsidP="008572AE">
      <w:pPr>
        <w:spacing w:before="360" w:after="0" w:line="240" w:lineRule="auto"/>
        <w:jc w:val="both"/>
        <w:rPr>
          <w:rFonts w:ascii="Times New Roman" w:hAnsi="Times New Roman"/>
          <w:sz w:val="24"/>
          <w:szCs w:val="24"/>
        </w:rPr>
      </w:pPr>
      <w:r w:rsidRPr="00BF1526">
        <w:rPr>
          <w:rFonts w:ascii="Times New Roman" w:hAnsi="Times New Roman"/>
          <w:sz w:val="24"/>
          <w:szCs w:val="24"/>
        </w:rPr>
        <w:t xml:space="preserve">Trata-se de um empreendimento onde se processará uma desejada continuidade entre a experiência do passado e do futuro. </w:t>
      </w:r>
      <w:r w:rsidR="00102471" w:rsidRPr="00BF1526">
        <w:rPr>
          <w:rFonts w:ascii="Times New Roman" w:hAnsi="Times New Roman"/>
          <w:sz w:val="24"/>
          <w:szCs w:val="24"/>
        </w:rPr>
        <w:t xml:space="preserve">Dessa maneira, a revitalização do mercado </w:t>
      </w:r>
      <w:r w:rsidR="00102471">
        <w:rPr>
          <w:rFonts w:ascii="Times New Roman" w:hAnsi="Times New Roman"/>
          <w:sz w:val="24"/>
          <w:szCs w:val="24"/>
        </w:rPr>
        <w:t xml:space="preserve">será estruturada </w:t>
      </w:r>
      <w:r w:rsidR="00102471" w:rsidRPr="00BF1526">
        <w:rPr>
          <w:rFonts w:ascii="Times New Roman" w:hAnsi="Times New Roman"/>
          <w:sz w:val="24"/>
          <w:szCs w:val="24"/>
        </w:rPr>
        <w:t xml:space="preserve">como um </w:t>
      </w:r>
      <w:r w:rsidR="00102471" w:rsidRPr="00BF1526">
        <w:rPr>
          <w:rFonts w:ascii="Times New Roman" w:hAnsi="Times New Roman"/>
          <w:sz w:val="24"/>
          <w:szCs w:val="24"/>
        </w:rPr>
        <w:lastRenderedPageBreak/>
        <w:t>conjunto de us</w:t>
      </w:r>
      <w:r w:rsidR="00102471">
        <w:rPr>
          <w:rFonts w:ascii="Times New Roman" w:hAnsi="Times New Roman"/>
          <w:sz w:val="24"/>
          <w:szCs w:val="24"/>
        </w:rPr>
        <w:t>os e atividades, previstos no projeto básico de arquitetura, que incorpora</w:t>
      </w:r>
      <w:r w:rsidR="00102471" w:rsidRPr="00BF1526">
        <w:rPr>
          <w:rFonts w:ascii="Times New Roman" w:hAnsi="Times New Roman"/>
          <w:sz w:val="24"/>
          <w:szCs w:val="24"/>
        </w:rPr>
        <w:t xml:space="preserve">m simultaneamente sua tradição de anos vinculados ao passado e ao uso contemporâneo, acrescido das modernas funções de centro de arte desenvolvido com as novas tecnologias das quais </w:t>
      </w:r>
      <w:r w:rsidR="00102471">
        <w:rPr>
          <w:rFonts w:ascii="Times New Roman" w:hAnsi="Times New Roman"/>
          <w:sz w:val="24"/>
          <w:szCs w:val="24"/>
        </w:rPr>
        <w:t>se dispõe hoje</w:t>
      </w:r>
      <w:r w:rsidR="00102471" w:rsidRPr="00BF1526">
        <w:rPr>
          <w:rFonts w:ascii="Times New Roman" w:hAnsi="Times New Roman"/>
          <w:sz w:val="24"/>
          <w:szCs w:val="24"/>
        </w:rPr>
        <w:t>.</w:t>
      </w:r>
    </w:p>
    <w:p w:rsidR="00201796" w:rsidRPr="0038620C" w:rsidRDefault="007B5E15"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38620C">
        <w:rPr>
          <w:rFonts w:ascii="Times New Roman" w:hAnsi="Times New Roman"/>
          <w:b/>
          <w:bCs/>
          <w:sz w:val="28"/>
          <w:szCs w:val="28"/>
          <w:lang w:eastAsia="pt-BR"/>
        </w:rPr>
        <w:t>BREVE HISTÓRICO DO MERCADO EUFRÁSIO BARBOSA</w:t>
      </w:r>
      <w:r w:rsidR="00805706" w:rsidRPr="0038620C">
        <w:rPr>
          <w:rFonts w:ascii="Times New Roman" w:hAnsi="Times New Roman"/>
          <w:b/>
          <w:bCs/>
          <w:sz w:val="28"/>
          <w:szCs w:val="28"/>
          <w:lang w:eastAsia="pt-BR"/>
        </w:rPr>
        <w:t xml:space="preserve"> E JUSTICATIVA</w:t>
      </w:r>
    </w:p>
    <w:p w:rsidR="008572AE" w:rsidRPr="0038620C" w:rsidRDefault="008572AE"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O Mercado Eufrásio Barbosa, construção datada entre o século XVII e XVIII</w:t>
      </w:r>
      <w:r w:rsidR="00A87BF6">
        <w:rPr>
          <w:rFonts w:ascii="Times New Roman" w:hAnsi="Times New Roman"/>
          <w:sz w:val="24"/>
          <w:szCs w:val="24"/>
        </w:rPr>
        <w:t>,</w:t>
      </w:r>
      <w:r w:rsidRPr="0038620C">
        <w:rPr>
          <w:rFonts w:ascii="Times New Roman" w:hAnsi="Times New Roman"/>
          <w:sz w:val="24"/>
          <w:szCs w:val="24"/>
        </w:rPr>
        <w:t xml:space="preserve"> abrigou a primeira Casa da Alfândega Real de Pernambuco, onde eram vendidos os produtos vindos da Europa. Naquela época, os finos tecidos europeus eram pendurados em varas de madeira com pedaços de ouro nas pontas, daí a origem do nome: Varadouro.</w:t>
      </w:r>
    </w:p>
    <w:p w:rsidR="008572AE" w:rsidRPr="0038620C" w:rsidRDefault="008572AE"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 xml:space="preserve">No período de 1894 a 1960 </w:t>
      </w:r>
      <w:r w:rsidR="00A87BF6">
        <w:rPr>
          <w:rFonts w:ascii="Times New Roman" w:hAnsi="Times New Roman"/>
          <w:sz w:val="24"/>
          <w:szCs w:val="24"/>
        </w:rPr>
        <w:t>sediou</w:t>
      </w:r>
      <w:r w:rsidRPr="0038620C">
        <w:rPr>
          <w:rFonts w:ascii="Times New Roman" w:hAnsi="Times New Roman"/>
          <w:sz w:val="24"/>
          <w:szCs w:val="24"/>
        </w:rPr>
        <w:t xml:space="preserve"> a Fábrica de Doces Amorim Costa Ltda</w:t>
      </w:r>
      <w:r w:rsidR="00735CCB">
        <w:rPr>
          <w:rFonts w:ascii="Times New Roman" w:hAnsi="Times New Roman"/>
          <w:sz w:val="24"/>
          <w:szCs w:val="24"/>
        </w:rPr>
        <w:t>.</w:t>
      </w:r>
      <w:r w:rsidRPr="0038620C">
        <w:rPr>
          <w:rFonts w:ascii="Times New Roman" w:hAnsi="Times New Roman"/>
          <w:sz w:val="24"/>
          <w:szCs w:val="24"/>
        </w:rPr>
        <w:t>. Em 1979 o imóvel foi desapropriado e reformado pela Prefeitura de Olinda e ganhou a configuração atual, ou seja, o Mercado Eufrásio Barbosa e o Teatro Fernando Santa Cruz.</w:t>
      </w:r>
    </w:p>
    <w:p w:rsidR="008572AE" w:rsidRPr="0038620C" w:rsidRDefault="008572AE"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A característica arquitetônica do prédio apresenta-se com uma planta retangular, em plano único, em alvenaria de tijolos. As fachadas são todas rebocadas, sendo a principal com aberturas em arcos plenos e platibanda retangular. Apesar de o prédio original ter sofrido acréscimo, o desenho do Mercado não foi descaracterizado.</w:t>
      </w:r>
    </w:p>
    <w:p w:rsidR="008572AE" w:rsidRPr="0038620C" w:rsidRDefault="008572AE"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 xml:space="preserve">A Secretaria de Turismo de Pernambuco atuará neste projeto como uma das responsáveis pela requalificação do patrimônio histórico e cultural do Estado. Dentre </w:t>
      </w:r>
      <w:r w:rsidR="00C61059">
        <w:rPr>
          <w:rFonts w:ascii="Times New Roman" w:hAnsi="Times New Roman"/>
          <w:sz w:val="24"/>
          <w:szCs w:val="24"/>
        </w:rPr>
        <w:t>as</w:t>
      </w:r>
      <w:r w:rsidR="000003D4">
        <w:rPr>
          <w:rFonts w:ascii="Times New Roman" w:hAnsi="Times New Roman"/>
          <w:sz w:val="24"/>
          <w:szCs w:val="24"/>
        </w:rPr>
        <w:t xml:space="preserve"> </w:t>
      </w:r>
      <w:r w:rsidR="00A87BF6">
        <w:rPr>
          <w:rFonts w:ascii="Times New Roman" w:hAnsi="Times New Roman"/>
          <w:sz w:val="24"/>
          <w:szCs w:val="24"/>
        </w:rPr>
        <w:t xml:space="preserve">ações </w:t>
      </w:r>
      <w:r w:rsidRPr="0038620C">
        <w:rPr>
          <w:rFonts w:ascii="Times New Roman" w:hAnsi="Times New Roman"/>
          <w:sz w:val="24"/>
          <w:szCs w:val="24"/>
        </w:rPr>
        <w:t>em andamento está a restauração do Mercado, assegurando sua integridade arquitetônica para adequá-lo a usos que reafirmem sua vocação como equipamento cultural, transformando-o em Centro d</w:t>
      </w:r>
      <w:r w:rsidR="00BF1526">
        <w:rPr>
          <w:rFonts w:ascii="Times New Roman" w:hAnsi="Times New Roman"/>
          <w:sz w:val="24"/>
          <w:szCs w:val="24"/>
        </w:rPr>
        <w:t>e</w:t>
      </w:r>
      <w:r w:rsidRPr="0038620C">
        <w:rPr>
          <w:rFonts w:ascii="Times New Roman" w:hAnsi="Times New Roman"/>
          <w:sz w:val="24"/>
          <w:szCs w:val="24"/>
        </w:rPr>
        <w:t xml:space="preserve"> </w:t>
      </w:r>
      <w:r w:rsidR="00BF1526">
        <w:rPr>
          <w:rFonts w:ascii="Times New Roman" w:hAnsi="Times New Roman"/>
          <w:sz w:val="24"/>
          <w:szCs w:val="24"/>
        </w:rPr>
        <w:t xml:space="preserve">Arte </w:t>
      </w:r>
      <w:r w:rsidRPr="0038620C">
        <w:rPr>
          <w:rFonts w:ascii="Times New Roman" w:hAnsi="Times New Roman"/>
          <w:sz w:val="24"/>
          <w:szCs w:val="24"/>
        </w:rPr>
        <w:t>Popular de Pernambuco.</w:t>
      </w:r>
    </w:p>
    <w:p w:rsidR="00A15A59" w:rsidRPr="0038620C" w:rsidRDefault="008572AE"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 xml:space="preserve">Entretanto, visando </w:t>
      </w:r>
      <w:r w:rsidR="00102471" w:rsidRPr="0038620C">
        <w:rPr>
          <w:rFonts w:ascii="Times New Roman" w:hAnsi="Times New Roman"/>
          <w:sz w:val="24"/>
          <w:szCs w:val="24"/>
        </w:rPr>
        <w:t>à</w:t>
      </w:r>
      <w:r w:rsidRPr="0038620C">
        <w:rPr>
          <w:rFonts w:ascii="Times New Roman" w:hAnsi="Times New Roman"/>
          <w:sz w:val="24"/>
          <w:szCs w:val="24"/>
        </w:rPr>
        <w:t xml:space="preserve"> sustentabilidade do edifício histórico, faz-se necessário, além de obras de intervenção na sua estrutura física, </w:t>
      </w:r>
      <w:r w:rsidR="00A15A59" w:rsidRPr="0038620C">
        <w:rPr>
          <w:rFonts w:ascii="Times New Roman" w:hAnsi="Times New Roman"/>
          <w:sz w:val="24"/>
          <w:szCs w:val="24"/>
        </w:rPr>
        <w:t>elaborar estudos detalhados da situação atual para desenvolver projetos que garantam sua manutenção e valorizem as tradições culturais, potencializando, assim, o desenvolvimento da atividade turística no local.</w:t>
      </w:r>
    </w:p>
    <w:p w:rsidR="008572AE" w:rsidRPr="0038620C" w:rsidRDefault="00A15A59" w:rsidP="008572AE">
      <w:pPr>
        <w:spacing w:before="360" w:after="0" w:line="240" w:lineRule="auto"/>
        <w:jc w:val="both"/>
        <w:rPr>
          <w:rFonts w:ascii="Times New Roman" w:hAnsi="Times New Roman"/>
          <w:sz w:val="24"/>
          <w:szCs w:val="24"/>
        </w:rPr>
      </w:pPr>
      <w:r w:rsidRPr="0038620C">
        <w:rPr>
          <w:rFonts w:ascii="Times New Roman" w:hAnsi="Times New Roman"/>
          <w:sz w:val="24"/>
          <w:szCs w:val="24"/>
        </w:rPr>
        <w:t>Assim, apresenta-se fundamental, a elaboração de</w:t>
      </w:r>
      <w:r w:rsidR="008572AE" w:rsidRPr="0038620C">
        <w:rPr>
          <w:rFonts w:ascii="Times New Roman" w:hAnsi="Times New Roman"/>
          <w:sz w:val="24"/>
          <w:szCs w:val="24"/>
        </w:rPr>
        <w:t xml:space="preserve"> PLANO DE GEST</w:t>
      </w:r>
      <w:r w:rsidRPr="0038620C">
        <w:rPr>
          <w:rFonts w:ascii="Times New Roman" w:hAnsi="Times New Roman"/>
          <w:sz w:val="24"/>
          <w:szCs w:val="24"/>
        </w:rPr>
        <w:t xml:space="preserve">ÃO </w:t>
      </w:r>
      <w:r w:rsidR="008572AE" w:rsidRPr="0038620C">
        <w:rPr>
          <w:rFonts w:ascii="Times New Roman" w:hAnsi="Times New Roman"/>
          <w:sz w:val="24"/>
          <w:szCs w:val="24"/>
        </w:rPr>
        <w:t>e ESTUDO DE VIAB</w:t>
      </w:r>
      <w:r w:rsidRPr="0038620C">
        <w:rPr>
          <w:rFonts w:ascii="Times New Roman" w:hAnsi="Times New Roman"/>
          <w:sz w:val="24"/>
          <w:szCs w:val="24"/>
        </w:rPr>
        <w:t>ILIDADE SOCIOECONÔ</w:t>
      </w:r>
      <w:r w:rsidR="008572AE" w:rsidRPr="0038620C">
        <w:rPr>
          <w:rFonts w:ascii="Times New Roman" w:hAnsi="Times New Roman"/>
          <w:sz w:val="24"/>
          <w:szCs w:val="24"/>
        </w:rPr>
        <w:t>MICA</w:t>
      </w:r>
      <w:r w:rsidR="0038620C" w:rsidRPr="0038620C">
        <w:rPr>
          <w:rFonts w:ascii="Times New Roman" w:hAnsi="Times New Roman"/>
          <w:sz w:val="24"/>
          <w:szCs w:val="24"/>
        </w:rPr>
        <w:t xml:space="preserve"> DO MERCADO EUFRÁSIO BARBOSA</w:t>
      </w:r>
      <w:r w:rsidR="008572AE" w:rsidRPr="0038620C">
        <w:rPr>
          <w:rFonts w:ascii="Times New Roman" w:hAnsi="Times New Roman"/>
          <w:sz w:val="24"/>
          <w:szCs w:val="24"/>
        </w:rPr>
        <w:t xml:space="preserve">, </w:t>
      </w:r>
      <w:r w:rsidRPr="0038620C">
        <w:rPr>
          <w:rFonts w:ascii="Times New Roman" w:hAnsi="Times New Roman"/>
          <w:sz w:val="24"/>
          <w:szCs w:val="24"/>
        </w:rPr>
        <w:t>visando estabelecer seu uso sustentável e monitoramento de sua salvaguarda</w:t>
      </w:r>
      <w:r w:rsidR="00BF1526">
        <w:rPr>
          <w:rFonts w:ascii="Times New Roman" w:hAnsi="Times New Roman"/>
          <w:sz w:val="24"/>
          <w:szCs w:val="24"/>
        </w:rPr>
        <w:t>, com objetivo da IMPLANTAÇÃO DO CENTRO DE ARTE POPULAR DE PERNAMBUCO</w:t>
      </w:r>
      <w:r w:rsidRPr="0038620C">
        <w:rPr>
          <w:rFonts w:ascii="Times New Roman" w:hAnsi="Times New Roman"/>
          <w:sz w:val="24"/>
          <w:szCs w:val="24"/>
        </w:rPr>
        <w:t>.</w:t>
      </w:r>
    </w:p>
    <w:p w:rsidR="00B8022E" w:rsidRPr="0038620C" w:rsidRDefault="00B8022E"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38620C">
        <w:rPr>
          <w:rFonts w:ascii="Times New Roman" w:hAnsi="Times New Roman"/>
          <w:b/>
          <w:bCs/>
          <w:sz w:val="28"/>
          <w:szCs w:val="28"/>
          <w:lang w:eastAsia="pt-BR"/>
        </w:rPr>
        <w:t>CARACTERIZAÇÃO DOS SERVIÇOS</w:t>
      </w:r>
    </w:p>
    <w:p w:rsidR="00052D1C" w:rsidRPr="0038620C" w:rsidRDefault="00052D1C" w:rsidP="0023493F">
      <w:pPr>
        <w:pStyle w:val="NormalContrato"/>
        <w:keepLines w:val="0"/>
        <w:numPr>
          <w:ilvl w:val="1"/>
          <w:numId w:val="1"/>
        </w:numPr>
        <w:spacing w:before="360" w:after="0"/>
        <w:ind w:left="851" w:hanging="851"/>
        <w:rPr>
          <w:rFonts w:ascii="Times New Roman" w:hAnsi="Times New Roman"/>
          <w:b/>
          <w:sz w:val="28"/>
          <w:szCs w:val="28"/>
        </w:rPr>
      </w:pPr>
      <w:r w:rsidRPr="0038620C">
        <w:rPr>
          <w:rFonts w:ascii="Times New Roman" w:hAnsi="Times New Roman"/>
          <w:b/>
          <w:sz w:val="28"/>
          <w:szCs w:val="28"/>
        </w:rPr>
        <w:t>Objetivos do Estudo</w:t>
      </w:r>
    </w:p>
    <w:p w:rsidR="007D1537" w:rsidRPr="0038620C" w:rsidRDefault="007D1537" w:rsidP="00735CCB">
      <w:pPr>
        <w:spacing w:before="240" w:after="0" w:line="240" w:lineRule="auto"/>
        <w:jc w:val="both"/>
        <w:rPr>
          <w:rFonts w:ascii="Times New Roman" w:hAnsi="Times New Roman"/>
          <w:sz w:val="24"/>
          <w:szCs w:val="24"/>
        </w:rPr>
      </w:pPr>
      <w:r w:rsidRPr="0038620C">
        <w:rPr>
          <w:rFonts w:ascii="Times New Roman" w:hAnsi="Times New Roman"/>
          <w:sz w:val="24"/>
          <w:szCs w:val="24"/>
        </w:rPr>
        <w:t xml:space="preserve">O termo de Referência ora apresentado tem como finalidade contratar consultoria </w:t>
      </w:r>
      <w:r w:rsidR="00A87BF6">
        <w:rPr>
          <w:rFonts w:ascii="Times New Roman" w:hAnsi="Times New Roman"/>
          <w:sz w:val="24"/>
          <w:szCs w:val="24"/>
        </w:rPr>
        <w:t>para elaboração do</w:t>
      </w:r>
      <w:r w:rsidRPr="0038620C">
        <w:rPr>
          <w:rFonts w:ascii="Times New Roman" w:hAnsi="Times New Roman"/>
          <w:sz w:val="24"/>
          <w:szCs w:val="24"/>
        </w:rPr>
        <w:t xml:space="preserve"> </w:t>
      </w:r>
      <w:r w:rsidRPr="0038620C">
        <w:rPr>
          <w:rFonts w:ascii="Times New Roman" w:hAnsi="Times New Roman"/>
          <w:b/>
          <w:sz w:val="24"/>
          <w:szCs w:val="24"/>
        </w:rPr>
        <w:t xml:space="preserve">Plano de Gestão </w:t>
      </w:r>
      <w:r w:rsidR="00F22F4C" w:rsidRPr="0038620C">
        <w:rPr>
          <w:rFonts w:ascii="Times New Roman" w:hAnsi="Times New Roman"/>
          <w:b/>
          <w:sz w:val="24"/>
          <w:szCs w:val="24"/>
        </w:rPr>
        <w:t xml:space="preserve">do Mercado Eufrásio Barbosa </w:t>
      </w:r>
      <w:r w:rsidRPr="0038620C">
        <w:rPr>
          <w:rFonts w:ascii="Times New Roman" w:hAnsi="Times New Roman"/>
          <w:sz w:val="24"/>
          <w:szCs w:val="24"/>
        </w:rPr>
        <w:t>visando estabelecer seu uso sustentável,</w:t>
      </w:r>
      <w:r w:rsidRPr="0038620C">
        <w:rPr>
          <w:rFonts w:ascii="Times New Roman" w:hAnsi="Times New Roman"/>
          <w:b/>
          <w:sz w:val="24"/>
          <w:szCs w:val="24"/>
        </w:rPr>
        <w:t xml:space="preserve"> </w:t>
      </w:r>
      <w:r w:rsidRPr="0038620C">
        <w:rPr>
          <w:rFonts w:ascii="Times New Roman" w:hAnsi="Times New Roman"/>
          <w:sz w:val="24"/>
          <w:szCs w:val="24"/>
        </w:rPr>
        <w:lastRenderedPageBreak/>
        <w:t>englobando a previsão de monitoramento de salvaguarda do patrimônio construído, e</w:t>
      </w:r>
      <w:r w:rsidRPr="0038620C">
        <w:rPr>
          <w:rFonts w:ascii="Times New Roman" w:hAnsi="Times New Roman"/>
          <w:b/>
          <w:sz w:val="24"/>
          <w:szCs w:val="24"/>
        </w:rPr>
        <w:t xml:space="preserve"> </w:t>
      </w:r>
      <w:r w:rsidR="00F22F4C" w:rsidRPr="0038620C">
        <w:rPr>
          <w:rFonts w:ascii="Times New Roman" w:hAnsi="Times New Roman"/>
          <w:sz w:val="24"/>
          <w:szCs w:val="24"/>
        </w:rPr>
        <w:t xml:space="preserve">seu </w:t>
      </w:r>
      <w:r w:rsidRPr="0038620C">
        <w:rPr>
          <w:rFonts w:ascii="Times New Roman" w:hAnsi="Times New Roman"/>
          <w:b/>
          <w:sz w:val="24"/>
          <w:szCs w:val="24"/>
        </w:rPr>
        <w:t>Estudo de Viabilidade Socioeconômica</w:t>
      </w:r>
      <w:r w:rsidR="005666A8" w:rsidRPr="0038620C">
        <w:rPr>
          <w:rFonts w:ascii="Times New Roman" w:hAnsi="Times New Roman"/>
          <w:sz w:val="24"/>
          <w:szCs w:val="24"/>
        </w:rPr>
        <w:t xml:space="preserve">, prevendo sua vocação para Centro de </w:t>
      </w:r>
      <w:r w:rsidR="00C72C14">
        <w:rPr>
          <w:rFonts w:ascii="Times New Roman" w:hAnsi="Times New Roman"/>
          <w:sz w:val="24"/>
          <w:szCs w:val="24"/>
        </w:rPr>
        <w:t>Arte</w:t>
      </w:r>
      <w:r w:rsidR="005666A8" w:rsidRPr="0038620C">
        <w:rPr>
          <w:rFonts w:ascii="Times New Roman" w:hAnsi="Times New Roman"/>
          <w:sz w:val="24"/>
          <w:szCs w:val="24"/>
        </w:rPr>
        <w:t xml:space="preserve"> Popular.</w:t>
      </w:r>
    </w:p>
    <w:p w:rsidR="007D1537" w:rsidRPr="0038620C" w:rsidRDefault="007D1537" w:rsidP="00735CCB">
      <w:pPr>
        <w:spacing w:before="240" w:after="0" w:line="240" w:lineRule="auto"/>
        <w:jc w:val="both"/>
        <w:rPr>
          <w:rFonts w:ascii="Times New Roman" w:hAnsi="Times New Roman"/>
          <w:sz w:val="24"/>
          <w:szCs w:val="24"/>
        </w:rPr>
      </w:pPr>
      <w:r w:rsidRPr="0038620C">
        <w:rPr>
          <w:rFonts w:ascii="Times New Roman" w:hAnsi="Times New Roman"/>
          <w:sz w:val="24"/>
          <w:szCs w:val="24"/>
        </w:rPr>
        <w:t>São objetivos específicos, a saber:</w:t>
      </w:r>
    </w:p>
    <w:p w:rsidR="007D1537" w:rsidRPr="0038620C" w:rsidRDefault="00735CCB" w:rsidP="0023493F">
      <w:pPr>
        <w:pStyle w:val="PargrafodaLista"/>
        <w:numPr>
          <w:ilvl w:val="0"/>
          <w:numId w:val="5"/>
        </w:numPr>
        <w:tabs>
          <w:tab w:val="left" w:pos="1418"/>
        </w:tabs>
        <w:spacing w:before="120" w:after="0" w:line="240" w:lineRule="auto"/>
        <w:ind w:left="1418" w:hanging="567"/>
        <w:jc w:val="both"/>
        <w:rPr>
          <w:rFonts w:ascii="Times New Roman" w:hAnsi="Times New Roman"/>
          <w:sz w:val="24"/>
          <w:szCs w:val="24"/>
        </w:rPr>
      </w:pPr>
      <w:r>
        <w:rPr>
          <w:rFonts w:ascii="Times New Roman" w:hAnsi="Times New Roman"/>
          <w:sz w:val="24"/>
          <w:szCs w:val="24"/>
        </w:rPr>
        <w:t>e</w:t>
      </w:r>
      <w:r w:rsidR="007D1537" w:rsidRPr="0038620C">
        <w:rPr>
          <w:rFonts w:ascii="Times New Roman" w:hAnsi="Times New Roman"/>
          <w:sz w:val="24"/>
          <w:szCs w:val="24"/>
        </w:rPr>
        <w:t>laborar estudos detalhados da situação atual da edificação</w:t>
      </w:r>
      <w:r w:rsidR="004236C9">
        <w:rPr>
          <w:rFonts w:ascii="Times New Roman" w:hAnsi="Times New Roman"/>
          <w:sz w:val="24"/>
          <w:szCs w:val="24"/>
        </w:rPr>
        <w:t xml:space="preserve"> e de sua atual gestão</w:t>
      </w:r>
      <w:r w:rsidR="007D1537" w:rsidRPr="0038620C">
        <w:rPr>
          <w:rFonts w:ascii="Times New Roman" w:hAnsi="Times New Roman"/>
          <w:sz w:val="24"/>
          <w:szCs w:val="24"/>
        </w:rPr>
        <w:t xml:space="preserve">, incluindo riscos </w:t>
      </w:r>
      <w:r w:rsidR="004236C9">
        <w:rPr>
          <w:rFonts w:ascii="Times New Roman" w:hAnsi="Times New Roman"/>
          <w:sz w:val="24"/>
          <w:szCs w:val="24"/>
        </w:rPr>
        <w:t xml:space="preserve">e potencialidades </w:t>
      </w:r>
      <w:r w:rsidR="00E8681F">
        <w:rPr>
          <w:rFonts w:ascii="Times New Roman" w:hAnsi="Times New Roman"/>
          <w:sz w:val="24"/>
          <w:szCs w:val="24"/>
        </w:rPr>
        <w:t xml:space="preserve">que </w:t>
      </w:r>
      <w:r w:rsidR="007D1537" w:rsidRPr="0038620C">
        <w:rPr>
          <w:rFonts w:ascii="Times New Roman" w:hAnsi="Times New Roman"/>
          <w:sz w:val="24"/>
          <w:szCs w:val="24"/>
        </w:rPr>
        <w:t>o Mercado está sujeito, para</w:t>
      </w:r>
      <w:r w:rsidR="00F22F4C" w:rsidRPr="0038620C">
        <w:rPr>
          <w:rFonts w:ascii="Times New Roman" w:hAnsi="Times New Roman"/>
          <w:sz w:val="24"/>
          <w:szCs w:val="24"/>
        </w:rPr>
        <w:t>, então,</w:t>
      </w:r>
      <w:r w:rsidR="007D1537" w:rsidRPr="0038620C">
        <w:rPr>
          <w:rFonts w:ascii="Times New Roman" w:hAnsi="Times New Roman"/>
          <w:sz w:val="24"/>
          <w:szCs w:val="24"/>
        </w:rPr>
        <w:t xml:space="preserve"> desenvolver </w:t>
      </w:r>
      <w:r w:rsidR="00F22F4C" w:rsidRPr="0038620C">
        <w:rPr>
          <w:rFonts w:ascii="Times New Roman" w:hAnsi="Times New Roman"/>
          <w:sz w:val="24"/>
          <w:szCs w:val="24"/>
        </w:rPr>
        <w:t>Planos</w:t>
      </w:r>
      <w:r w:rsidR="007D1537" w:rsidRPr="0038620C">
        <w:rPr>
          <w:rFonts w:ascii="Times New Roman" w:hAnsi="Times New Roman"/>
          <w:sz w:val="24"/>
          <w:szCs w:val="24"/>
        </w:rPr>
        <w:t xml:space="preserve"> que garantam a manutenção </w:t>
      </w:r>
      <w:r w:rsidR="00F22F4C" w:rsidRPr="0038620C">
        <w:rPr>
          <w:rFonts w:ascii="Times New Roman" w:hAnsi="Times New Roman"/>
          <w:sz w:val="24"/>
          <w:szCs w:val="24"/>
        </w:rPr>
        <w:t xml:space="preserve">e valorização </w:t>
      </w:r>
      <w:r w:rsidR="007D1537" w:rsidRPr="0038620C">
        <w:rPr>
          <w:rFonts w:ascii="Times New Roman" w:hAnsi="Times New Roman"/>
          <w:sz w:val="24"/>
          <w:szCs w:val="24"/>
        </w:rPr>
        <w:t xml:space="preserve">da construção histórica, </w:t>
      </w:r>
      <w:r w:rsidR="00A87BF6">
        <w:rPr>
          <w:rFonts w:ascii="Times New Roman" w:hAnsi="Times New Roman"/>
          <w:sz w:val="24"/>
          <w:szCs w:val="24"/>
        </w:rPr>
        <w:t>contemplem</w:t>
      </w:r>
      <w:r w:rsidR="007D1537" w:rsidRPr="0038620C">
        <w:rPr>
          <w:rFonts w:ascii="Times New Roman" w:hAnsi="Times New Roman"/>
          <w:sz w:val="24"/>
          <w:szCs w:val="24"/>
        </w:rPr>
        <w:t xml:space="preserve"> as tradições culturais locais e potencializ</w:t>
      </w:r>
      <w:r w:rsidR="00F22F4C" w:rsidRPr="0038620C">
        <w:rPr>
          <w:rFonts w:ascii="Times New Roman" w:hAnsi="Times New Roman"/>
          <w:sz w:val="24"/>
          <w:szCs w:val="24"/>
        </w:rPr>
        <w:t>e</w:t>
      </w:r>
      <w:r w:rsidR="007D1537" w:rsidRPr="0038620C">
        <w:rPr>
          <w:rFonts w:ascii="Times New Roman" w:hAnsi="Times New Roman"/>
          <w:sz w:val="24"/>
          <w:szCs w:val="24"/>
        </w:rPr>
        <w:t>m o desenvolvimento da atividade turística do entorno;</w:t>
      </w:r>
    </w:p>
    <w:p w:rsidR="007D1537" w:rsidRPr="0038620C" w:rsidRDefault="00735CCB" w:rsidP="0023493F">
      <w:pPr>
        <w:pStyle w:val="PargrafodaLista"/>
        <w:numPr>
          <w:ilvl w:val="0"/>
          <w:numId w:val="5"/>
        </w:numPr>
        <w:tabs>
          <w:tab w:val="left" w:pos="1418"/>
        </w:tabs>
        <w:spacing w:before="120" w:after="0" w:line="240" w:lineRule="auto"/>
        <w:ind w:left="1418" w:hanging="567"/>
        <w:jc w:val="both"/>
        <w:rPr>
          <w:rFonts w:ascii="Times New Roman" w:hAnsi="Times New Roman"/>
          <w:sz w:val="24"/>
          <w:szCs w:val="24"/>
        </w:rPr>
      </w:pPr>
      <w:r>
        <w:rPr>
          <w:rFonts w:ascii="Times New Roman" w:hAnsi="Times New Roman"/>
          <w:sz w:val="24"/>
          <w:szCs w:val="24"/>
        </w:rPr>
        <w:t>e</w:t>
      </w:r>
      <w:r w:rsidR="007D1537" w:rsidRPr="0038620C">
        <w:rPr>
          <w:rFonts w:ascii="Times New Roman" w:hAnsi="Times New Roman"/>
          <w:sz w:val="24"/>
          <w:szCs w:val="24"/>
        </w:rPr>
        <w:t>laborar Plano de Gestão, incluindo toda área do Mercado, assegurando sust</w:t>
      </w:r>
      <w:r w:rsidR="00A87BF6">
        <w:rPr>
          <w:rFonts w:ascii="Times New Roman" w:hAnsi="Times New Roman"/>
          <w:sz w:val="24"/>
          <w:szCs w:val="24"/>
        </w:rPr>
        <w:t>entabilidade econômica e social</w:t>
      </w:r>
      <w:r w:rsidR="007D1537" w:rsidRPr="0038620C">
        <w:rPr>
          <w:rFonts w:ascii="Times New Roman" w:hAnsi="Times New Roman"/>
          <w:sz w:val="24"/>
          <w:szCs w:val="24"/>
        </w:rPr>
        <w:t xml:space="preserve"> através de uso </w:t>
      </w:r>
      <w:r w:rsidR="004236C9">
        <w:rPr>
          <w:rFonts w:ascii="Times New Roman" w:hAnsi="Times New Roman"/>
          <w:sz w:val="24"/>
          <w:szCs w:val="24"/>
        </w:rPr>
        <w:t xml:space="preserve">previamente </w:t>
      </w:r>
      <w:r w:rsidR="00C72C14">
        <w:rPr>
          <w:rFonts w:ascii="Times New Roman" w:hAnsi="Times New Roman"/>
          <w:sz w:val="24"/>
          <w:szCs w:val="24"/>
        </w:rPr>
        <w:t>proposto</w:t>
      </w:r>
      <w:r w:rsidR="00F22F4C" w:rsidRPr="0038620C">
        <w:rPr>
          <w:rFonts w:ascii="Times New Roman" w:hAnsi="Times New Roman"/>
          <w:sz w:val="24"/>
          <w:szCs w:val="24"/>
        </w:rPr>
        <w:t>, sendo previstas ações de monitoramento periódico da salvaguarda do edifício.</w:t>
      </w:r>
    </w:p>
    <w:p w:rsidR="00B34B9B" w:rsidRPr="00B8022E" w:rsidRDefault="002460C7" w:rsidP="0023493F">
      <w:pPr>
        <w:pStyle w:val="NormalContrato"/>
        <w:keepLines w:val="0"/>
        <w:numPr>
          <w:ilvl w:val="1"/>
          <w:numId w:val="1"/>
        </w:numPr>
        <w:spacing w:before="360" w:after="0"/>
        <w:ind w:left="851" w:hanging="851"/>
        <w:rPr>
          <w:rFonts w:ascii="Times New Roman" w:hAnsi="Times New Roman"/>
          <w:b/>
          <w:sz w:val="28"/>
          <w:szCs w:val="28"/>
        </w:rPr>
      </w:pPr>
      <w:r>
        <w:rPr>
          <w:rFonts w:ascii="Times New Roman" w:hAnsi="Times New Roman"/>
          <w:b/>
          <w:sz w:val="28"/>
          <w:szCs w:val="28"/>
        </w:rPr>
        <w:t xml:space="preserve">Definição dos </w:t>
      </w:r>
      <w:r w:rsidR="00871411">
        <w:rPr>
          <w:rFonts w:ascii="Times New Roman" w:hAnsi="Times New Roman"/>
          <w:b/>
          <w:sz w:val="28"/>
          <w:szCs w:val="28"/>
        </w:rPr>
        <w:t>Produtos</w:t>
      </w:r>
    </w:p>
    <w:p w:rsidR="00BA56A2" w:rsidRDefault="00206C7B" w:rsidP="00735CCB">
      <w:pPr>
        <w:spacing w:before="240" w:after="0" w:line="240" w:lineRule="auto"/>
        <w:jc w:val="both"/>
        <w:rPr>
          <w:rFonts w:ascii="Times New Roman" w:hAnsi="Times New Roman"/>
          <w:sz w:val="24"/>
          <w:szCs w:val="24"/>
        </w:rPr>
      </w:pPr>
      <w:r w:rsidRPr="00B8022E">
        <w:rPr>
          <w:rFonts w:ascii="Times New Roman" w:hAnsi="Times New Roman"/>
          <w:sz w:val="24"/>
          <w:szCs w:val="24"/>
        </w:rPr>
        <w:t xml:space="preserve">Os serviços a serem prestados </w:t>
      </w:r>
      <w:r w:rsidR="00A377A6" w:rsidRPr="00B8022E">
        <w:rPr>
          <w:rFonts w:ascii="Times New Roman" w:hAnsi="Times New Roman"/>
          <w:sz w:val="24"/>
          <w:szCs w:val="24"/>
        </w:rPr>
        <w:t xml:space="preserve">englobam </w:t>
      </w:r>
      <w:r w:rsidR="002460C7">
        <w:rPr>
          <w:rFonts w:ascii="Times New Roman" w:hAnsi="Times New Roman"/>
          <w:sz w:val="24"/>
          <w:szCs w:val="24"/>
        </w:rPr>
        <w:t xml:space="preserve">os seguintes </w:t>
      </w:r>
      <w:r w:rsidR="002460C7" w:rsidRPr="00A82974">
        <w:rPr>
          <w:rFonts w:ascii="Times New Roman" w:hAnsi="Times New Roman"/>
          <w:sz w:val="24"/>
          <w:szCs w:val="24"/>
        </w:rPr>
        <w:t>produtos</w:t>
      </w:r>
      <w:r w:rsidR="00A377A6" w:rsidRPr="00A82974">
        <w:rPr>
          <w:rFonts w:ascii="Times New Roman" w:hAnsi="Times New Roman"/>
          <w:sz w:val="24"/>
          <w:szCs w:val="24"/>
        </w:rPr>
        <w:t>:</w:t>
      </w:r>
      <w:r w:rsidRPr="00B8022E">
        <w:rPr>
          <w:rFonts w:ascii="Times New Roman" w:hAnsi="Times New Roman"/>
          <w:sz w:val="24"/>
          <w:szCs w:val="24"/>
        </w:rPr>
        <w:t xml:space="preserve"> </w:t>
      </w:r>
      <w:r w:rsidR="006D2245">
        <w:rPr>
          <w:rFonts w:ascii="Times New Roman" w:hAnsi="Times New Roman"/>
          <w:sz w:val="24"/>
          <w:szCs w:val="24"/>
        </w:rPr>
        <w:t xml:space="preserve">(1) </w:t>
      </w:r>
      <w:r w:rsidR="00034100">
        <w:rPr>
          <w:rFonts w:ascii="Times New Roman" w:hAnsi="Times New Roman"/>
          <w:sz w:val="24"/>
          <w:szCs w:val="24"/>
        </w:rPr>
        <w:t>Plano Operacional</w:t>
      </w:r>
      <w:r w:rsidR="00B8022E">
        <w:rPr>
          <w:rFonts w:ascii="Times New Roman" w:hAnsi="Times New Roman"/>
          <w:sz w:val="24"/>
          <w:szCs w:val="24"/>
        </w:rPr>
        <w:t>,</w:t>
      </w:r>
      <w:r w:rsidR="00A82974">
        <w:rPr>
          <w:rFonts w:ascii="Times New Roman" w:hAnsi="Times New Roman"/>
          <w:sz w:val="24"/>
          <w:szCs w:val="24"/>
        </w:rPr>
        <w:t xml:space="preserve"> (2) </w:t>
      </w:r>
      <w:r w:rsidR="00034100">
        <w:rPr>
          <w:rFonts w:ascii="Times New Roman" w:hAnsi="Times New Roman"/>
          <w:sz w:val="24"/>
          <w:szCs w:val="24"/>
        </w:rPr>
        <w:t>Diagnóstico</w:t>
      </w:r>
      <w:r w:rsidR="00A82974">
        <w:rPr>
          <w:rFonts w:ascii="Times New Roman" w:hAnsi="Times New Roman"/>
          <w:sz w:val="24"/>
          <w:szCs w:val="24"/>
        </w:rPr>
        <w:t>,</w:t>
      </w:r>
      <w:r w:rsidR="00A82974" w:rsidRPr="00A82974">
        <w:rPr>
          <w:rFonts w:ascii="Times New Roman" w:hAnsi="Times New Roman"/>
          <w:sz w:val="24"/>
          <w:szCs w:val="24"/>
        </w:rPr>
        <w:t xml:space="preserve"> </w:t>
      </w:r>
      <w:r w:rsidR="006D2245">
        <w:rPr>
          <w:rFonts w:ascii="Times New Roman" w:hAnsi="Times New Roman"/>
          <w:sz w:val="24"/>
          <w:szCs w:val="24"/>
        </w:rPr>
        <w:t>(</w:t>
      </w:r>
      <w:r w:rsidR="003209F9">
        <w:rPr>
          <w:rFonts w:ascii="Times New Roman" w:hAnsi="Times New Roman"/>
          <w:sz w:val="24"/>
          <w:szCs w:val="24"/>
        </w:rPr>
        <w:t>3</w:t>
      </w:r>
      <w:r w:rsidR="006D2245">
        <w:rPr>
          <w:rFonts w:ascii="Times New Roman" w:hAnsi="Times New Roman"/>
          <w:sz w:val="24"/>
          <w:szCs w:val="24"/>
        </w:rPr>
        <w:t>)</w:t>
      </w:r>
      <w:r w:rsidR="00352532">
        <w:rPr>
          <w:rFonts w:ascii="Times New Roman" w:hAnsi="Times New Roman"/>
          <w:sz w:val="24"/>
          <w:szCs w:val="24"/>
        </w:rPr>
        <w:t xml:space="preserve"> </w:t>
      </w:r>
      <w:r w:rsidR="003209F9">
        <w:rPr>
          <w:rFonts w:ascii="Times New Roman" w:hAnsi="Times New Roman"/>
          <w:sz w:val="24"/>
          <w:szCs w:val="24"/>
        </w:rPr>
        <w:t>Plano de gestão</w:t>
      </w:r>
      <w:r w:rsidR="00034100">
        <w:rPr>
          <w:rFonts w:ascii="Times New Roman" w:hAnsi="Times New Roman"/>
          <w:sz w:val="24"/>
          <w:szCs w:val="24"/>
        </w:rPr>
        <w:t xml:space="preserve"> e</w:t>
      </w:r>
      <w:r w:rsidR="003209F9">
        <w:rPr>
          <w:rFonts w:ascii="Times New Roman" w:hAnsi="Times New Roman"/>
          <w:sz w:val="24"/>
          <w:szCs w:val="24"/>
        </w:rPr>
        <w:t xml:space="preserve"> </w:t>
      </w:r>
      <w:r w:rsidR="00034100">
        <w:rPr>
          <w:rFonts w:ascii="Times New Roman" w:hAnsi="Times New Roman"/>
          <w:sz w:val="24"/>
          <w:szCs w:val="24"/>
        </w:rPr>
        <w:t xml:space="preserve">(4) </w:t>
      </w:r>
      <w:r w:rsidR="003209F9">
        <w:rPr>
          <w:rFonts w:ascii="Times New Roman" w:hAnsi="Times New Roman"/>
          <w:sz w:val="24"/>
          <w:szCs w:val="24"/>
        </w:rPr>
        <w:t>Estud</w:t>
      </w:r>
      <w:r w:rsidR="00034100">
        <w:rPr>
          <w:rFonts w:ascii="Times New Roman" w:hAnsi="Times New Roman"/>
          <w:sz w:val="24"/>
          <w:szCs w:val="24"/>
        </w:rPr>
        <w:t>o de viabilidade socioeconômica.</w:t>
      </w:r>
      <w:r w:rsidR="00871411">
        <w:rPr>
          <w:rFonts w:ascii="Times New Roman" w:hAnsi="Times New Roman"/>
          <w:sz w:val="24"/>
          <w:szCs w:val="24"/>
        </w:rPr>
        <w:t xml:space="preserve"> A seguir são apresentados em detalhe cada um dos produtos, conten</w:t>
      </w:r>
      <w:r w:rsidR="00B33FA3">
        <w:rPr>
          <w:rFonts w:ascii="Times New Roman" w:hAnsi="Times New Roman"/>
          <w:sz w:val="24"/>
          <w:szCs w:val="24"/>
        </w:rPr>
        <w:t>do</w:t>
      </w:r>
      <w:r w:rsidR="002B161D">
        <w:rPr>
          <w:rFonts w:ascii="Times New Roman" w:hAnsi="Times New Roman"/>
          <w:sz w:val="24"/>
          <w:szCs w:val="24"/>
        </w:rPr>
        <w:t>:</w:t>
      </w:r>
      <w:r w:rsidR="00A87BF6">
        <w:rPr>
          <w:rFonts w:ascii="Times New Roman" w:hAnsi="Times New Roman"/>
          <w:sz w:val="24"/>
          <w:szCs w:val="24"/>
        </w:rPr>
        <w:t xml:space="preserve"> </w:t>
      </w:r>
      <w:r w:rsidR="00B33FA3">
        <w:rPr>
          <w:rFonts w:ascii="Times New Roman" w:hAnsi="Times New Roman"/>
          <w:sz w:val="24"/>
          <w:szCs w:val="24"/>
        </w:rPr>
        <w:t xml:space="preserve">escopo, atividades mínimas, apontamentos metodológicos </w:t>
      </w:r>
      <w:r w:rsidR="00871411">
        <w:rPr>
          <w:rFonts w:ascii="Times New Roman" w:hAnsi="Times New Roman"/>
          <w:sz w:val="24"/>
          <w:szCs w:val="24"/>
        </w:rPr>
        <w:t>e resultados esperados.</w:t>
      </w:r>
    </w:p>
    <w:p w:rsidR="00F22F4C" w:rsidRDefault="00C119AF" w:rsidP="00735CCB">
      <w:pPr>
        <w:spacing w:before="240" w:after="0" w:line="240" w:lineRule="auto"/>
        <w:jc w:val="both"/>
        <w:rPr>
          <w:rFonts w:ascii="Times New Roman" w:hAnsi="Times New Roman"/>
          <w:sz w:val="24"/>
          <w:szCs w:val="24"/>
        </w:rPr>
      </w:pPr>
      <w:r>
        <w:rPr>
          <w:rFonts w:ascii="Times New Roman" w:hAnsi="Times New Roman"/>
          <w:sz w:val="24"/>
          <w:szCs w:val="24"/>
        </w:rPr>
        <w:t>Cabe destacar que os itens “atividades mínimas” e</w:t>
      </w:r>
      <w:r w:rsidR="00A87BF6">
        <w:rPr>
          <w:rFonts w:ascii="Times New Roman" w:hAnsi="Times New Roman"/>
          <w:sz w:val="24"/>
          <w:szCs w:val="24"/>
        </w:rPr>
        <w:t xml:space="preserve"> “apontamentos metodológicos” registrados </w:t>
      </w:r>
      <w:r>
        <w:rPr>
          <w:rFonts w:ascii="Times New Roman" w:hAnsi="Times New Roman"/>
          <w:sz w:val="24"/>
          <w:szCs w:val="24"/>
        </w:rPr>
        <w:t>em cada um dos produtos deste TR representam aspectos mínimos a serem seguidos pela empresa contratada, cabendo, quando necessário, sugestões e alterações que deverão ser devidamente justificadas no Plano Operacional.</w:t>
      </w:r>
    </w:p>
    <w:p w:rsidR="00034100" w:rsidRDefault="00034100" w:rsidP="00735CCB">
      <w:pPr>
        <w:spacing w:before="240" w:after="0" w:line="240" w:lineRule="auto"/>
        <w:jc w:val="both"/>
        <w:rPr>
          <w:rFonts w:ascii="Times New Roman" w:hAnsi="Times New Roman"/>
          <w:sz w:val="24"/>
          <w:szCs w:val="24"/>
        </w:rPr>
      </w:pPr>
      <w:r>
        <w:rPr>
          <w:rFonts w:ascii="Times New Roman" w:hAnsi="Times New Roman"/>
          <w:sz w:val="24"/>
          <w:szCs w:val="24"/>
        </w:rPr>
        <w:t>Todas as etapas devem levar em consideração as diretrizes estabelecidas pelo PRODETUR NACIONAL em seu REGULAMENTO OPERACIONAL, em especial, o ANEXO F do COMPONENTE 1: PRODUTO TURÍSTICO – CRITÉRIOS DE ELEGIBILIDADE E AVALIAÇÃO DE PROJETOS DE RECUPERAÇÃO DE PATRIMÔNIO HISTÓRICO.</w:t>
      </w:r>
    </w:p>
    <w:p w:rsidR="00177690" w:rsidRDefault="006B2A13" w:rsidP="0023493F">
      <w:pPr>
        <w:pStyle w:val="NormalContrato"/>
        <w:keepLines w:val="0"/>
        <w:numPr>
          <w:ilvl w:val="2"/>
          <w:numId w:val="1"/>
        </w:numPr>
        <w:spacing w:before="240" w:after="0"/>
        <w:ind w:left="851" w:hanging="851"/>
        <w:rPr>
          <w:rFonts w:ascii="Times New Roman" w:hAnsi="Times New Roman"/>
          <w:b/>
          <w:sz w:val="28"/>
          <w:szCs w:val="28"/>
          <w:u w:val="single"/>
        </w:rPr>
      </w:pPr>
      <w:bookmarkStart w:id="0" w:name="OLE_LINK1"/>
      <w:bookmarkStart w:id="1" w:name="OLE_LINK2"/>
      <w:r>
        <w:rPr>
          <w:rFonts w:ascii="Times New Roman" w:hAnsi="Times New Roman"/>
          <w:b/>
          <w:sz w:val="28"/>
          <w:szCs w:val="28"/>
          <w:u w:val="single"/>
        </w:rPr>
        <w:t>Plano Operacional</w:t>
      </w:r>
    </w:p>
    <w:p w:rsidR="006B2A13" w:rsidRPr="00FE6570" w:rsidRDefault="006B2A13" w:rsidP="00735CCB">
      <w:pPr>
        <w:spacing w:before="120" w:after="0" w:line="240" w:lineRule="auto"/>
        <w:ind w:left="851"/>
        <w:jc w:val="both"/>
        <w:rPr>
          <w:rFonts w:ascii="Times New Roman" w:hAnsi="Times New Roman"/>
          <w:b/>
          <w:sz w:val="24"/>
          <w:szCs w:val="24"/>
        </w:rPr>
      </w:pPr>
      <w:r w:rsidRPr="00FE6570">
        <w:rPr>
          <w:rFonts w:ascii="Times New Roman" w:hAnsi="Times New Roman"/>
          <w:b/>
          <w:sz w:val="24"/>
          <w:szCs w:val="24"/>
        </w:rPr>
        <w:t>Escopo</w:t>
      </w:r>
    </w:p>
    <w:p w:rsidR="006B2A13" w:rsidRPr="00817189" w:rsidRDefault="006B2A13" w:rsidP="00735CCB">
      <w:pPr>
        <w:spacing w:before="60" w:after="0" w:line="240" w:lineRule="auto"/>
        <w:ind w:left="851"/>
        <w:jc w:val="both"/>
        <w:rPr>
          <w:rFonts w:ascii="Times New Roman" w:hAnsi="Times New Roman"/>
          <w:sz w:val="24"/>
          <w:szCs w:val="24"/>
        </w:rPr>
      </w:pPr>
      <w:r w:rsidRPr="00817189">
        <w:rPr>
          <w:rFonts w:ascii="Times New Roman" w:hAnsi="Times New Roman"/>
          <w:sz w:val="24"/>
          <w:szCs w:val="24"/>
        </w:rPr>
        <w:t>Documento que apresenta o relato detalhado do esquema lógico e tecnológico a ser adotado durante os trabalhos.</w:t>
      </w:r>
    </w:p>
    <w:p w:rsidR="006B2A13" w:rsidRDefault="006B2A13" w:rsidP="00735CCB">
      <w:pPr>
        <w:spacing w:before="120" w:after="0" w:line="240" w:lineRule="auto"/>
        <w:ind w:left="851"/>
        <w:jc w:val="both"/>
        <w:rPr>
          <w:rFonts w:ascii="Times New Roman" w:hAnsi="Times New Roman"/>
          <w:b/>
          <w:sz w:val="24"/>
          <w:szCs w:val="24"/>
        </w:rPr>
      </w:pPr>
      <w:r>
        <w:rPr>
          <w:rFonts w:ascii="Times New Roman" w:hAnsi="Times New Roman"/>
          <w:b/>
          <w:sz w:val="24"/>
          <w:szCs w:val="24"/>
        </w:rPr>
        <w:t xml:space="preserve">Atividades </w:t>
      </w:r>
      <w:r w:rsidR="00735CCB">
        <w:rPr>
          <w:rFonts w:ascii="Times New Roman" w:hAnsi="Times New Roman"/>
          <w:b/>
          <w:sz w:val="24"/>
          <w:szCs w:val="24"/>
        </w:rPr>
        <w:t>Mínimas</w:t>
      </w:r>
    </w:p>
    <w:p w:rsidR="006B2A13" w:rsidRPr="00817189" w:rsidRDefault="006B2A13" w:rsidP="00735CCB">
      <w:pPr>
        <w:spacing w:before="60" w:after="0" w:line="240" w:lineRule="auto"/>
        <w:ind w:left="851"/>
        <w:jc w:val="both"/>
        <w:rPr>
          <w:rFonts w:ascii="Times New Roman" w:hAnsi="Times New Roman"/>
          <w:sz w:val="24"/>
          <w:szCs w:val="24"/>
        </w:rPr>
      </w:pPr>
      <w:r w:rsidRPr="00817189">
        <w:rPr>
          <w:rFonts w:ascii="Times New Roman" w:hAnsi="Times New Roman"/>
          <w:sz w:val="24"/>
          <w:szCs w:val="24"/>
        </w:rPr>
        <w:t>As atividades mínimas para a elaboração do plano operacional são:</w:t>
      </w:r>
    </w:p>
    <w:p w:rsidR="006B2A13" w:rsidRDefault="006B2A13" w:rsidP="0023493F">
      <w:pPr>
        <w:pStyle w:val="Paragraph"/>
        <w:numPr>
          <w:ilvl w:val="0"/>
          <w:numId w:val="3"/>
        </w:numPr>
        <w:tabs>
          <w:tab w:val="left" w:pos="1418"/>
        </w:tabs>
        <w:spacing w:before="0" w:after="0"/>
        <w:ind w:left="1418" w:hanging="567"/>
        <w:rPr>
          <w:lang w:val="pt-BR"/>
        </w:rPr>
      </w:pPr>
      <w:r>
        <w:rPr>
          <w:lang w:val="pt-BR"/>
        </w:rPr>
        <w:t>Realização de reuniões de início do projeto com a equipe da UCP para justes do plano operacional.</w:t>
      </w:r>
    </w:p>
    <w:p w:rsidR="006B2A13" w:rsidRDefault="006B2A13" w:rsidP="0023493F">
      <w:pPr>
        <w:pStyle w:val="Paragraph"/>
        <w:numPr>
          <w:ilvl w:val="0"/>
          <w:numId w:val="3"/>
        </w:numPr>
        <w:tabs>
          <w:tab w:val="left" w:pos="1418"/>
        </w:tabs>
        <w:spacing w:before="0" w:after="0"/>
        <w:ind w:left="1418" w:hanging="567"/>
        <w:rPr>
          <w:lang w:val="pt-BR"/>
        </w:rPr>
      </w:pPr>
      <w:r>
        <w:rPr>
          <w:lang w:val="pt-BR"/>
        </w:rPr>
        <w:t>Produção do documento (Plano Operacional) contendo:</w:t>
      </w:r>
    </w:p>
    <w:p w:rsidR="006B2A13" w:rsidRPr="00FE6570" w:rsidRDefault="00735CCB" w:rsidP="0023493F">
      <w:pPr>
        <w:pStyle w:val="Paragraph"/>
        <w:numPr>
          <w:ilvl w:val="1"/>
          <w:numId w:val="6"/>
        </w:numPr>
        <w:tabs>
          <w:tab w:val="left" w:pos="1985"/>
        </w:tabs>
        <w:spacing w:before="0" w:after="0"/>
        <w:ind w:left="1985" w:hanging="567"/>
        <w:rPr>
          <w:lang w:val="pt-BR"/>
        </w:rPr>
      </w:pPr>
      <w:r>
        <w:rPr>
          <w:lang w:val="pt-BR"/>
        </w:rPr>
        <w:t>apresentação da c</w:t>
      </w:r>
      <w:r w:rsidRPr="00FE6570">
        <w:rPr>
          <w:lang w:val="pt-BR"/>
        </w:rPr>
        <w:t xml:space="preserve">ontextualização </w:t>
      </w:r>
      <w:r>
        <w:rPr>
          <w:lang w:val="pt-BR"/>
        </w:rPr>
        <w:t>geral do projeto;</w:t>
      </w:r>
    </w:p>
    <w:p w:rsidR="006B2A13" w:rsidRPr="00FE6570" w:rsidRDefault="00735CCB" w:rsidP="0023493F">
      <w:pPr>
        <w:pStyle w:val="Paragraph"/>
        <w:numPr>
          <w:ilvl w:val="1"/>
          <w:numId w:val="6"/>
        </w:numPr>
        <w:tabs>
          <w:tab w:val="left" w:pos="1985"/>
        </w:tabs>
        <w:spacing w:before="0" w:after="0"/>
        <w:ind w:left="1985" w:hanging="567"/>
        <w:rPr>
          <w:lang w:val="pt-BR"/>
        </w:rPr>
      </w:pPr>
      <w:r>
        <w:rPr>
          <w:lang w:val="pt-BR"/>
        </w:rPr>
        <w:t>definição de e</w:t>
      </w:r>
      <w:r w:rsidRPr="00FE6570">
        <w:rPr>
          <w:lang w:val="pt-BR"/>
        </w:rPr>
        <w:t xml:space="preserve">tapas </w:t>
      </w:r>
      <w:r>
        <w:rPr>
          <w:lang w:val="pt-BR"/>
        </w:rPr>
        <w:t>e atividades a serem realizadas;</w:t>
      </w:r>
    </w:p>
    <w:p w:rsidR="006B2A13" w:rsidRPr="00FE6570" w:rsidRDefault="00735CCB" w:rsidP="0023493F">
      <w:pPr>
        <w:pStyle w:val="Paragraph"/>
        <w:numPr>
          <w:ilvl w:val="1"/>
          <w:numId w:val="6"/>
        </w:numPr>
        <w:tabs>
          <w:tab w:val="left" w:pos="1985"/>
        </w:tabs>
        <w:spacing w:before="0" w:after="0"/>
        <w:ind w:left="1985" w:hanging="567"/>
        <w:rPr>
          <w:lang w:val="pt-BR"/>
        </w:rPr>
      </w:pPr>
      <w:r>
        <w:rPr>
          <w:lang w:val="pt-BR"/>
        </w:rPr>
        <w:t>definição geral de m</w:t>
      </w:r>
      <w:r w:rsidRPr="00FE6570">
        <w:rPr>
          <w:lang w:val="pt-BR"/>
        </w:rPr>
        <w:t>etodologias, técnicas e instrumentos a serem utilizados nos trabalhos, de acordo com as etapas e/ou atividades</w:t>
      </w:r>
      <w:r>
        <w:rPr>
          <w:lang w:val="pt-BR"/>
        </w:rPr>
        <w:t>;</w:t>
      </w:r>
    </w:p>
    <w:p w:rsidR="006B2A13" w:rsidRPr="00FE6570" w:rsidRDefault="00735CCB" w:rsidP="0023493F">
      <w:pPr>
        <w:pStyle w:val="Paragraph"/>
        <w:numPr>
          <w:ilvl w:val="1"/>
          <w:numId w:val="6"/>
        </w:numPr>
        <w:tabs>
          <w:tab w:val="left" w:pos="1985"/>
        </w:tabs>
        <w:spacing w:before="0" w:after="0"/>
        <w:ind w:left="1985" w:hanging="567"/>
        <w:rPr>
          <w:lang w:val="pt-BR"/>
        </w:rPr>
      </w:pPr>
      <w:r>
        <w:rPr>
          <w:lang w:val="pt-BR"/>
        </w:rPr>
        <w:t>apresentação de a</w:t>
      </w:r>
      <w:r w:rsidRPr="00FE6570">
        <w:rPr>
          <w:lang w:val="pt-BR"/>
        </w:rPr>
        <w:t>spectos cr</w:t>
      </w:r>
      <w:r>
        <w:rPr>
          <w:lang w:val="pt-BR"/>
        </w:rPr>
        <w:t>íticos do projeto;</w:t>
      </w:r>
    </w:p>
    <w:p w:rsidR="006B2A13" w:rsidRDefault="00735CCB" w:rsidP="0023493F">
      <w:pPr>
        <w:pStyle w:val="Paragraph"/>
        <w:numPr>
          <w:ilvl w:val="1"/>
          <w:numId w:val="6"/>
        </w:numPr>
        <w:tabs>
          <w:tab w:val="left" w:pos="1985"/>
        </w:tabs>
        <w:spacing w:before="0" w:after="0"/>
        <w:ind w:left="1985" w:hanging="567"/>
        <w:rPr>
          <w:lang w:val="pt-BR"/>
        </w:rPr>
      </w:pPr>
      <w:r>
        <w:rPr>
          <w:lang w:val="pt-BR"/>
        </w:rPr>
        <w:t>definição de s</w:t>
      </w:r>
      <w:r w:rsidRPr="00FE6570">
        <w:rPr>
          <w:lang w:val="pt-BR"/>
        </w:rPr>
        <w:t>istema de comunicação a ser estabelecido</w:t>
      </w:r>
      <w:r>
        <w:rPr>
          <w:lang w:val="pt-BR"/>
        </w:rPr>
        <w:t>;</w:t>
      </w:r>
    </w:p>
    <w:p w:rsidR="005F645E" w:rsidRDefault="00735CCB" w:rsidP="0023493F">
      <w:pPr>
        <w:pStyle w:val="Paragraph"/>
        <w:numPr>
          <w:ilvl w:val="1"/>
          <w:numId w:val="6"/>
        </w:numPr>
        <w:tabs>
          <w:tab w:val="left" w:pos="1985"/>
        </w:tabs>
        <w:spacing w:before="0" w:after="0"/>
        <w:ind w:left="1985" w:hanging="567"/>
        <w:rPr>
          <w:lang w:val="pt-BR"/>
        </w:rPr>
      </w:pPr>
      <w:r>
        <w:rPr>
          <w:lang w:val="pt-BR"/>
        </w:rPr>
        <w:t xml:space="preserve">forma de articulação com a </w:t>
      </w:r>
      <w:r w:rsidR="00A87BF6">
        <w:rPr>
          <w:lang w:val="pt-BR"/>
        </w:rPr>
        <w:t>elaboração do projeto executivo</w:t>
      </w:r>
      <w:r>
        <w:rPr>
          <w:lang w:val="pt-BR"/>
        </w:rPr>
        <w:t xml:space="preserve"> em andamento;</w:t>
      </w:r>
    </w:p>
    <w:p w:rsidR="006B2A13" w:rsidRPr="00FE6570" w:rsidRDefault="00735CCB" w:rsidP="0023493F">
      <w:pPr>
        <w:pStyle w:val="Paragraph"/>
        <w:numPr>
          <w:ilvl w:val="1"/>
          <w:numId w:val="6"/>
        </w:numPr>
        <w:tabs>
          <w:tab w:val="left" w:pos="1985"/>
        </w:tabs>
        <w:spacing w:before="0" w:after="0"/>
        <w:ind w:left="1985" w:hanging="567"/>
        <w:rPr>
          <w:lang w:val="pt-BR"/>
        </w:rPr>
      </w:pPr>
      <w:r>
        <w:rPr>
          <w:lang w:val="pt-BR"/>
        </w:rPr>
        <w:lastRenderedPageBreak/>
        <w:t>definição de o</w:t>
      </w:r>
      <w:r w:rsidRPr="00FE6570">
        <w:rPr>
          <w:lang w:val="pt-BR"/>
        </w:rPr>
        <w:t>rganograma por etapas/atividades</w:t>
      </w:r>
      <w:r>
        <w:rPr>
          <w:lang w:val="pt-BR"/>
        </w:rPr>
        <w:t>;</w:t>
      </w:r>
    </w:p>
    <w:p w:rsidR="006B2A13" w:rsidRPr="00FE6570" w:rsidRDefault="00735CCB" w:rsidP="0023493F">
      <w:pPr>
        <w:pStyle w:val="Paragraph"/>
        <w:numPr>
          <w:ilvl w:val="1"/>
          <w:numId w:val="6"/>
        </w:numPr>
        <w:tabs>
          <w:tab w:val="left" w:pos="1985"/>
        </w:tabs>
        <w:spacing w:before="0" w:after="0"/>
        <w:ind w:left="1985" w:hanging="567"/>
        <w:rPr>
          <w:lang w:val="pt-BR"/>
        </w:rPr>
      </w:pPr>
      <w:r>
        <w:rPr>
          <w:lang w:val="pt-BR"/>
        </w:rPr>
        <w:t>definição de sistem</w:t>
      </w:r>
      <w:r w:rsidR="006B2A13">
        <w:rPr>
          <w:lang w:val="pt-BR"/>
        </w:rPr>
        <w:t>a de engajamento</w:t>
      </w:r>
      <w:r w:rsidR="006B2A13" w:rsidRPr="00FE6570">
        <w:rPr>
          <w:lang w:val="pt-BR"/>
        </w:rPr>
        <w:t xml:space="preserve"> da equipe da UCP nas atividades</w:t>
      </w:r>
      <w:r>
        <w:rPr>
          <w:lang w:val="pt-BR"/>
        </w:rPr>
        <w:t>;</w:t>
      </w:r>
    </w:p>
    <w:p w:rsidR="006B2A13" w:rsidRPr="00FE6570" w:rsidRDefault="00B06531" w:rsidP="0023493F">
      <w:pPr>
        <w:pStyle w:val="Paragraph"/>
        <w:numPr>
          <w:ilvl w:val="1"/>
          <w:numId w:val="6"/>
        </w:numPr>
        <w:tabs>
          <w:tab w:val="left" w:pos="1985"/>
        </w:tabs>
        <w:spacing w:before="0" w:after="0"/>
        <w:ind w:left="1985" w:hanging="567"/>
        <w:rPr>
          <w:lang w:val="pt-BR"/>
        </w:rPr>
      </w:pPr>
      <w:r>
        <w:rPr>
          <w:lang w:val="pt-BR"/>
        </w:rPr>
        <w:t>d</w:t>
      </w:r>
      <w:r w:rsidR="006B2A13">
        <w:rPr>
          <w:lang w:val="pt-BR"/>
        </w:rPr>
        <w:t>efinição de c</w:t>
      </w:r>
      <w:r w:rsidR="006B2A13" w:rsidRPr="00FE6570">
        <w:rPr>
          <w:lang w:val="pt-BR"/>
        </w:rPr>
        <w:t>ronograma de execução.</w:t>
      </w:r>
    </w:p>
    <w:p w:rsidR="006B2A13" w:rsidRDefault="006B2A13" w:rsidP="00735CCB">
      <w:pPr>
        <w:spacing w:before="120" w:after="0" w:line="240" w:lineRule="auto"/>
        <w:ind w:left="851"/>
        <w:jc w:val="both"/>
        <w:rPr>
          <w:rFonts w:ascii="Times New Roman" w:hAnsi="Times New Roman"/>
          <w:b/>
          <w:sz w:val="24"/>
          <w:szCs w:val="24"/>
        </w:rPr>
      </w:pPr>
      <w:r>
        <w:rPr>
          <w:rFonts w:ascii="Times New Roman" w:hAnsi="Times New Roman"/>
          <w:b/>
          <w:sz w:val="24"/>
          <w:szCs w:val="24"/>
        </w:rPr>
        <w:t xml:space="preserve">Apontamentos </w:t>
      </w:r>
      <w:r w:rsidR="00735CCB">
        <w:rPr>
          <w:rFonts w:ascii="Times New Roman" w:hAnsi="Times New Roman"/>
          <w:b/>
          <w:sz w:val="24"/>
          <w:szCs w:val="24"/>
        </w:rPr>
        <w:t>Metodológicos</w:t>
      </w:r>
    </w:p>
    <w:p w:rsidR="006B2A13" w:rsidRPr="00817189" w:rsidRDefault="006B2A13" w:rsidP="00735CCB">
      <w:pPr>
        <w:spacing w:before="60" w:after="0" w:line="240" w:lineRule="auto"/>
        <w:ind w:left="851"/>
        <w:jc w:val="both"/>
        <w:rPr>
          <w:rFonts w:ascii="Times New Roman" w:hAnsi="Times New Roman"/>
          <w:sz w:val="24"/>
          <w:szCs w:val="24"/>
        </w:rPr>
      </w:pPr>
      <w:r w:rsidRPr="00817189">
        <w:rPr>
          <w:rFonts w:ascii="Times New Roman" w:hAnsi="Times New Roman"/>
          <w:sz w:val="24"/>
          <w:szCs w:val="24"/>
        </w:rPr>
        <w:t>De modo a obter um melhor instrumento de planejamento operacional dos trabalhos, sugere-se que este produto seja construído em colaboração com a UCP.</w:t>
      </w:r>
      <w:r>
        <w:rPr>
          <w:rFonts w:ascii="Times New Roman" w:hAnsi="Times New Roman"/>
          <w:sz w:val="24"/>
          <w:szCs w:val="24"/>
        </w:rPr>
        <w:t xml:space="preserve"> O Plano Operacional deverá conter apontamentos gerais sobre a metodologia dos trabalhos, considerando que, uma vez realizado o levantamento de dados secundários haverá</w:t>
      </w:r>
      <w:r w:rsidR="00A87BF6">
        <w:rPr>
          <w:rFonts w:ascii="Times New Roman" w:hAnsi="Times New Roman"/>
          <w:sz w:val="24"/>
          <w:szCs w:val="24"/>
        </w:rPr>
        <w:t>,</w:t>
      </w:r>
      <w:r>
        <w:rPr>
          <w:rFonts w:ascii="Times New Roman" w:hAnsi="Times New Roman"/>
          <w:sz w:val="24"/>
          <w:szCs w:val="24"/>
        </w:rPr>
        <w:t xml:space="preserve"> naturalmente</w:t>
      </w:r>
      <w:r w:rsidR="00A87BF6">
        <w:rPr>
          <w:rFonts w:ascii="Times New Roman" w:hAnsi="Times New Roman"/>
          <w:sz w:val="24"/>
          <w:szCs w:val="24"/>
        </w:rPr>
        <w:t>,</w:t>
      </w:r>
      <w:r>
        <w:rPr>
          <w:rFonts w:ascii="Times New Roman" w:hAnsi="Times New Roman"/>
          <w:sz w:val="24"/>
          <w:szCs w:val="24"/>
        </w:rPr>
        <w:t xml:space="preserve"> um ajuste nos instrumentos e técnicas de coleta, sistematização e análise de dados primários. Assim, embora se espere que no Plano Operacional esteja apresentada a metodologia de coleta de dados primários, parte-se do pressuposto que essa irá ser aprimorada conforme as próximas etapas do trabalho.</w:t>
      </w:r>
    </w:p>
    <w:p w:rsidR="006B2A13" w:rsidRDefault="006B2A13" w:rsidP="00735CCB">
      <w:pPr>
        <w:spacing w:before="120" w:after="0" w:line="240" w:lineRule="auto"/>
        <w:ind w:left="851"/>
        <w:jc w:val="both"/>
        <w:rPr>
          <w:rFonts w:ascii="Times New Roman" w:hAnsi="Times New Roman"/>
          <w:b/>
          <w:sz w:val="24"/>
          <w:szCs w:val="24"/>
        </w:rPr>
      </w:pPr>
      <w:r>
        <w:rPr>
          <w:rFonts w:ascii="Times New Roman" w:hAnsi="Times New Roman"/>
          <w:b/>
          <w:sz w:val="24"/>
          <w:szCs w:val="24"/>
        </w:rPr>
        <w:t xml:space="preserve">Resultados </w:t>
      </w:r>
      <w:r w:rsidR="00735CCB">
        <w:rPr>
          <w:rFonts w:ascii="Times New Roman" w:hAnsi="Times New Roman"/>
          <w:b/>
          <w:sz w:val="24"/>
          <w:szCs w:val="24"/>
        </w:rPr>
        <w:t>Esperados</w:t>
      </w:r>
    </w:p>
    <w:p w:rsidR="00034100" w:rsidRDefault="006B2A13" w:rsidP="00735CCB">
      <w:pPr>
        <w:spacing w:before="60" w:after="0" w:line="240" w:lineRule="auto"/>
        <w:ind w:left="851"/>
        <w:jc w:val="both"/>
        <w:rPr>
          <w:rFonts w:ascii="Times New Roman" w:hAnsi="Times New Roman"/>
          <w:sz w:val="24"/>
          <w:szCs w:val="24"/>
        </w:rPr>
      </w:pPr>
      <w:r>
        <w:rPr>
          <w:rFonts w:ascii="Times New Roman" w:hAnsi="Times New Roman"/>
          <w:sz w:val="24"/>
          <w:szCs w:val="24"/>
        </w:rPr>
        <w:t>O Plano Operacional deverá ser o instrumento de execução e controle do projeto capaz de nortear a equipe técnica diretamente envolvida com o projeto nas atividades a serem desenvolvidas em um organograma e cronograma estabelecido.</w:t>
      </w:r>
      <w:bookmarkEnd w:id="0"/>
      <w:bookmarkEnd w:id="1"/>
    </w:p>
    <w:p w:rsidR="007A342E" w:rsidRPr="00735CCB" w:rsidRDefault="006B2A13" w:rsidP="0023493F">
      <w:pPr>
        <w:pStyle w:val="NormalContrato"/>
        <w:keepLines w:val="0"/>
        <w:numPr>
          <w:ilvl w:val="2"/>
          <w:numId w:val="1"/>
        </w:numPr>
        <w:spacing w:before="240" w:after="0"/>
        <w:ind w:left="851" w:hanging="851"/>
        <w:rPr>
          <w:rFonts w:ascii="Times New Roman" w:hAnsi="Times New Roman"/>
          <w:b/>
          <w:sz w:val="28"/>
          <w:szCs w:val="28"/>
          <w:u w:val="single"/>
        </w:rPr>
      </w:pPr>
      <w:r>
        <w:rPr>
          <w:rFonts w:ascii="Times New Roman" w:hAnsi="Times New Roman"/>
          <w:b/>
          <w:sz w:val="28"/>
          <w:szCs w:val="28"/>
          <w:u w:val="single"/>
        </w:rPr>
        <w:t>Diagnóstico</w:t>
      </w:r>
    </w:p>
    <w:p w:rsidR="006B2A13" w:rsidRDefault="0043050A" w:rsidP="00735CCB">
      <w:pPr>
        <w:spacing w:before="120" w:after="0" w:line="240" w:lineRule="auto"/>
        <w:ind w:left="851"/>
        <w:jc w:val="both"/>
        <w:rPr>
          <w:rFonts w:ascii="Times New Roman" w:hAnsi="Times New Roman"/>
          <w:b/>
          <w:sz w:val="24"/>
          <w:szCs w:val="24"/>
        </w:rPr>
      </w:pPr>
      <w:r w:rsidRPr="0043050A">
        <w:rPr>
          <w:rFonts w:ascii="Times New Roman" w:hAnsi="Times New Roman"/>
          <w:b/>
          <w:sz w:val="24"/>
          <w:szCs w:val="24"/>
        </w:rPr>
        <w:t xml:space="preserve">Escopo </w:t>
      </w:r>
    </w:p>
    <w:p w:rsidR="005F645E" w:rsidRPr="00D02B93" w:rsidRDefault="005F645E" w:rsidP="00735CCB">
      <w:pPr>
        <w:spacing w:before="60" w:after="0" w:line="240" w:lineRule="auto"/>
        <w:ind w:left="851"/>
        <w:jc w:val="both"/>
        <w:rPr>
          <w:rFonts w:ascii="Times New Roman" w:hAnsi="Times New Roman"/>
          <w:sz w:val="24"/>
          <w:szCs w:val="24"/>
        </w:rPr>
      </w:pPr>
      <w:r w:rsidRPr="00817189">
        <w:rPr>
          <w:rFonts w:ascii="Times New Roman" w:hAnsi="Times New Roman"/>
          <w:sz w:val="24"/>
          <w:szCs w:val="24"/>
        </w:rPr>
        <w:t xml:space="preserve">Documento que apresenta o relato detalhado </w:t>
      </w:r>
      <w:r>
        <w:rPr>
          <w:rFonts w:ascii="Times New Roman" w:hAnsi="Times New Roman"/>
          <w:sz w:val="24"/>
          <w:szCs w:val="24"/>
        </w:rPr>
        <w:t>da situação atual do Mercado Eufrásio Barbosa, englobando seus aspectos físicos, sociais, econômicos e financeiros;</w:t>
      </w:r>
      <w:r w:rsidR="00A87BF6">
        <w:rPr>
          <w:rFonts w:ascii="Times New Roman" w:hAnsi="Times New Roman"/>
          <w:sz w:val="24"/>
          <w:szCs w:val="24"/>
        </w:rPr>
        <w:t xml:space="preserve"> e</w:t>
      </w:r>
      <w:r>
        <w:rPr>
          <w:rFonts w:ascii="Times New Roman" w:hAnsi="Times New Roman"/>
          <w:sz w:val="24"/>
          <w:szCs w:val="24"/>
        </w:rPr>
        <w:t xml:space="preserve"> analisando os danos presentes, os riscos iminentes, as potencialidades do espaço e as ameaças ao não sucesso da ação proposta, além do contexto do entorno do equipamento e das pessoas que com ele se relacionam.</w:t>
      </w:r>
      <w:r w:rsidR="004D3C57">
        <w:rPr>
          <w:rFonts w:ascii="Times New Roman" w:hAnsi="Times New Roman"/>
          <w:sz w:val="24"/>
          <w:szCs w:val="24"/>
        </w:rPr>
        <w:t xml:space="preserve"> </w:t>
      </w:r>
      <w:r w:rsidR="004D3C57" w:rsidRPr="00D02B93">
        <w:rPr>
          <w:rFonts w:ascii="Times New Roman" w:hAnsi="Times New Roman"/>
          <w:sz w:val="24"/>
          <w:szCs w:val="24"/>
        </w:rPr>
        <w:t>Deverá ser avaliado também o impacto socioambiental do empreendimento que complemente o embasamento para a execução do Estudo de viabilidade socioeconômica e plano de gestão.</w:t>
      </w:r>
    </w:p>
    <w:p w:rsidR="00943F89" w:rsidRDefault="00943F89" w:rsidP="00735CCB">
      <w:pPr>
        <w:spacing w:before="120" w:after="0" w:line="240" w:lineRule="auto"/>
        <w:ind w:left="851"/>
        <w:jc w:val="both"/>
        <w:rPr>
          <w:rFonts w:ascii="Times New Roman" w:hAnsi="Times New Roman"/>
          <w:b/>
          <w:sz w:val="24"/>
          <w:szCs w:val="24"/>
        </w:rPr>
      </w:pPr>
      <w:r w:rsidRPr="00D02B93">
        <w:rPr>
          <w:rFonts w:ascii="Times New Roman" w:hAnsi="Times New Roman"/>
          <w:b/>
          <w:sz w:val="24"/>
          <w:szCs w:val="24"/>
        </w:rPr>
        <w:t xml:space="preserve">Atividades </w:t>
      </w:r>
      <w:r w:rsidR="00735CCB" w:rsidRPr="00D02B93">
        <w:rPr>
          <w:rFonts w:ascii="Times New Roman" w:hAnsi="Times New Roman"/>
          <w:b/>
          <w:sz w:val="24"/>
          <w:szCs w:val="24"/>
        </w:rPr>
        <w:t>Mínimas</w:t>
      </w:r>
    </w:p>
    <w:p w:rsidR="005F645E" w:rsidRPr="00FE6570" w:rsidRDefault="005F645E" w:rsidP="0023493F">
      <w:pPr>
        <w:pStyle w:val="Paragraph"/>
        <w:numPr>
          <w:ilvl w:val="0"/>
          <w:numId w:val="3"/>
        </w:numPr>
        <w:tabs>
          <w:tab w:val="left" w:pos="1418"/>
        </w:tabs>
        <w:spacing w:before="0" w:after="0"/>
        <w:ind w:left="1418" w:hanging="567"/>
        <w:rPr>
          <w:lang w:val="pt-BR"/>
        </w:rPr>
      </w:pPr>
      <w:r>
        <w:rPr>
          <w:lang w:val="pt-BR"/>
        </w:rPr>
        <w:t>Apresentação da c</w:t>
      </w:r>
      <w:r w:rsidRPr="00FE6570">
        <w:rPr>
          <w:lang w:val="pt-BR"/>
        </w:rPr>
        <w:t xml:space="preserve">ontextualização </w:t>
      </w:r>
      <w:r>
        <w:rPr>
          <w:lang w:val="pt-BR"/>
        </w:rPr>
        <w:t xml:space="preserve">geral </w:t>
      </w:r>
      <w:r w:rsidRPr="00FE6570">
        <w:rPr>
          <w:lang w:val="pt-BR"/>
        </w:rPr>
        <w:t xml:space="preserve">do </w:t>
      </w:r>
      <w:r>
        <w:rPr>
          <w:lang w:val="pt-BR"/>
        </w:rPr>
        <w:t>objeto e do seu entorno</w:t>
      </w:r>
      <w:r w:rsidR="00034100">
        <w:rPr>
          <w:lang w:val="pt-BR"/>
        </w:rPr>
        <w:t>:</w:t>
      </w:r>
    </w:p>
    <w:p w:rsidR="005F645E" w:rsidRPr="00FE6570" w:rsidRDefault="00735CCB" w:rsidP="0023493F">
      <w:pPr>
        <w:pStyle w:val="Paragraph"/>
        <w:numPr>
          <w:ilvl w:val="1"/>
          <w:numId w:val="6"/>
        </w:numPr>
        <w:tabs>
          <w:tab w:val="left" w:pos="1985"/>
        </w:tabs>
        <w:spacing w:before="0" w:after="0"/>
        <w:ind w:left="1985" w:hanging="567"/>
        <w:rPr>
          <w:lang w:val="pt-BR"/>
        </w:rPr>
      </w:pPr>
      <w:r>
        <w:rPr>
          <w:lang w:val="pt-BR"/>
        </w:rPr>
        <w:t>a</w:t>
      </w:r>
      <w:r w:rsidR="005F645E">
        <w:rPr>
          <w:lang w:val="pt-BR"/>
        </w:rPr>
        <w:t>nálise</w:t>
      </w:r>
      <w:r w:rsidR="000015CA">
        <w:rPr>
          <w:lang w:val="pt-BR"/>
        </w:rPr>
        <w:t xml:space="preserve"> dos riscos iminentes aos quais </w:t>
      </w:r>
      <w:r>
        <w:rPr>
          <w:lang w:val="pt-BR"/>
        </w:rPr>
        <w:t>o Mercado está sujeito;</w:t>
      </w:r>
    </w:p>
    <w:p w:rsidR="005F645E" w:rsidRDefault="00735CCB" w:rsidP="0023493F">
      <w:pPr>
        <w:pStyle w:val="Paragraph"/>
        <w:numPr>
          <w:ilvl w:val="1"/>
          <w:numId w:val="6"/>
        </w:numPr>
        <w:tabs>
          <w:tab w:val="left" w:pos="1985"/>
        </w:tabs>
        <w:spacing w:before="0" w:after="0"/>
        <w:ind w:left="1985" w:hanging="567"/>
        <w:rPr>
          <w:lang w:val="pt-BR"/>
        </w:rPr>
      </w:pPr>
      <w:r>
        <w:rPr>
          <w:lang w:val="pt-BR"/>
        </w:rPr>
        <w:t>p</w:t>
      </w:r>
      <w:r w:rsidR="005F645E">
        <w:rPr>
          <w:lang w:val="pt-BR"/>
        </w:rPr>
        <w:t>ontos negativos e positivos, oportunidades e ameaças ao desenvolvimento das atividades do Mercado enquanto Centro de Arte Popular, pelas perspectivas social, c</w:t>
      </w:r>
      <w:r>
        <w:rPr>
          <w:lang w:val="pt-BR"/>
        </w:rPr>
        <w:t>ultural, econômica e financeira;</w:t>
      </w:r>
    </w:p>
    <w:p w:rsidR="005F645E" w:rsidRDefault="00735CCB" w:rsidP="0023493F">
      <w:pPr>
        <w:pStyle w:val="Paragraph"/>
        <w:numPr>
          <w:ilvl w:val="1"/>
          <w:numId w:val="6"/>
        </w:numPr>
        <w:tabs>
          <w:tab w:val="left" w:pos="1985"/>
        </w:tabs>
        <w:spacing w:before="0" w:after="0"/>
        <w:ind w:left="1985" w:hanging="567"/>
        <w:rPr>
          <w:lang w:val="pt-BR"/>
        </w:rPr>
      </w:pPr>
      <w:r>
        <w:rPr>
          <w:lang w:val="pt-BR"/>
        </w:rPr>
        <w:t>a</w:t>
      </w:r>
      <w:r w:rsidR="005F645E">
        <w:rPr>
          <w:lang w:val="pt-BR"/>
        </w:rPr>
        <w:t xml:space="preserve">nálise da </w:t>
      </w:r>
      <w:r w:rsidR="00B06531">
        <w:rPr>
          <w:lang w:val="pt-BR"/>
        </w:rPr>
        <w:t>infraestrutura</w:t>
      </w:r>
      <w:r w:rsidR="005F645E">
        <w:rPr>
          <w:lang w:val="pt-BR"/>
        </w:rPr>
        <w:t xml:space="preserve"> turística do entorno e ide</w:t>
      </w:r>
      <w:r>
        <w:rPr>
          <w:lang w:val="pt-BR"/>
        </w:rPr>
        <w:t>ntificação de suas deficiências;</w:t>
      </w:r>
    </w:p>
    <w:p w:rsidR="003C26B4" w:rsidRPr="003C26B4" w:rsidRDefault="00735CCB" w:rsidP="0023493F">
      <w:pPr>
        <w:pStyle w:val="Paragraph"/>
        <w:numPr>
          <w:ilvl w:val="1"/>
          <w:numId w:val="6"/>
        </w:numPr>
        <w:tabs>
          <w:tab w:val="left" w:pos="1985"/>
        </w:tabs>
        <w:spacing w:before="0" w:after="0"/>
        <w:ind w:left="1985" w:hanging="567"/>
        <w:rPr>
          <w:lang w:val="pt-BR"/>
        </w:rPr>
      </w:pPr>
      <w:r>
        <w:rPr>
          <w:lang w:val="pt-BR"/>
        </w:rPr>
        <w:t>t</w:t>
      </w:r>
      <w:r w:rsidR="005F645E">
        <w:rPr>
          <w:lang w:val="pt-BR"/>
        </w:rPr>
        <w:t>ipos e oportunidades de empreendimentos necessários no entorno.</w:t>
      </w:r>
    </w:p>
    <w:p w:rsidR="005F645E" w:rsidRDefault="00034100" w:rsidP="0023493F">
      <w:pPr>
        <w:pStyle w:val="Paragraph"/>
        <w:numPr>
          <w:ilvl w:val="0"/>
          <w:numId w:val="3"/>
        </w:numPr>
        <w:tabs>
          <w:tab w:val="left" w:pos="1418"/>
        </w:tabs>
        <w:spacing w:before="0" w:after="0"/>
        <w:ind w:left="1418" w:hanging="567"/>
        <w:rPr>
          <w:lang w:val="pt-BR"/>
        </w:rPr>
      </w:pPr>
      <w:r>
        <w:rPr>
          <w:lang w:val="pt-BR"/>
        </w:rPr>
        <w:t>Estabelecer p</w:t>
      </w:r>
      <w:r w:rsidR="005F645E">
        <w:rPr>
          <w:lang w:val="pt-BR"/>
        </w:rPr>
        <w:t>erspectivas futuras</w:t>
      </w:r>
      <w:r>
        <w:rPr>
          <w:lang w:val="pt-BR"/>
        </w:rPr>
        <w:t>:</w:t>
      </w:r>
    </w:p>
    <w:p w:rsidR="005F645E" w:rsidRDefault="00735CCB" w:rsidP="0023493F">
      <w:pPr>
        <w:pStyle w:val="Paragraph"/>
        <w:numPr>
          <w:ilvl w:val="1"/>
          <w:numId w:val="6"/>
        </w:numPr>
        <w:tabs>
          <w:tab w:val="left" w:pos="1985"/>
        </w:tabs>
        <w:spacing w:before="0" w:after="0"/>
        <w:ind w:left="1985" w:hanging="567"/>
        <w:rPr>
          <w:lang w:val="pt-BR"/>
        </w:rPr>
      </w:pPr>
      <w:r>
        <w:rPr>
          <w:lang w:val="pt-BR"/>
        </w:rPr>
        <w:t>destinação do comércio hoje existente no mercado e sua possibilidade de aproveitamento na nova gestão</w:t>
      </w:r>
      <w:r w:rsidR="003A6EF3">
        <w:rPr>
          <w:lang w:val="pt-BR"/>
        </w:rPr>
        <w:t>;</w:t>
      </w:r>
    </w:p>
    <w:p w:rsidR="005F645E" w:rsidRDefault="00735CCB" w:rsidP="0023493F">
      <w:pPr>
        <w:pStyle w:val="Paragraph"/>
        <w:numPr>
          <w:ilvl w:val="1"/>
          <w:numId w:val="6"/>
        </w:numPr>
        <w:tabs>
          <w:tab w:val="left" w:pos="1985"/>
        </w:tabs>
        <w:spacing w:before="0" w:after="0"/>
        <w:ind w:left="1985" w:hanging="567"/>
        <w:rPr>
          <w:lang w:val="pt-BR"/>
        </w:rPr>
      </w:pPr>
      <w:r>
        <w:rPr>
          <w:lang w:val="pt-BR"/>
        </w:rPr>
        <w:t xml:space="preserve">identificação das instituições governamentais e não governamentais que atuam na área </w:t>
      </w:r>
      <w:r w:rsidR="005F645E">
        <w:rPr>
          <w:lang w:val="pt-BR"/>
        </w:rPr>
        <w:t>–</w:t>
      </w:r>
      <w:r w:rsidR="003A6EF3">
        <w:rPr>
          <w:lang w:val="pt-BR"/>
        </w:rPr>
        <w:t xml:space="preserve"> missão, objetivos e </w:t>
      </w:r>
      <w:r w:rsidR="005F645E">
        <w:rPr>
          <w:lang w:val="pt-BR"/>
        </w:rPr>
        <w:t>forma de atuação – listando possibilidades de parceri</w:t>
      </w:r>
      <w:r w:rsidR="00785A22">
        <w:rPr>
          <w:lang w:val="pt-BR"/>
        </w:rPr>
        <w:t>as quando os objetivos coincidirem</w:t>
      </w:r>
      <w:r w:rsidR="005F645E">
        <w:rPr>
          <w:lang w:val="pt-BR"/>
        </w:rPr>
        <w:t xml:space="preserve"> com o</w:t>
      </w:r>
      <w:r w:rsidR="00785A22">
        <w:rPr>
          <w:lang w:val="pt-BR"/>
        </w:rPr>
        <w:t>s</w:t>
      </w:r>
      <w:r w:rsidR="005F645E">
        <w:rPr>
          <w:lang w:val="pt-BR"/>
        </w:rPr>
        <w:t xml:space="preserve"> do Mercado Eufrásio Barbosa considerando o novo uso: Centro de Arte Popular</w:t>
      </w:r>
      <w:r w:rsidR="00785A22">
        <w:rPr>
          <w:lang w:val="pt-BR"/>
        </w:rPr>
        <w:t>;</w:t>
      </w:r>
    </w:p>
    <w:p w:rsidR="00781A29" w:rsidRDefault="00735CCB" w:rsidP="0023493F">
      <w:pPr>
        <w:pStyle w:val="Paragraph"/>
        <w:numPr>
          <w:ilvl w:val="1"/>
          <w:numId w:val="6"/>
        </w:numPr>
        <w:tabs>
          <w:tab w:val="left" w:pos="1985"/>
        </w:tabs>
        <w:spacing w:before="0" w:after="0"/>
        <w:ind w:left="1985" w:hanging="567"/>
        <w:rPr>
          <w:lang w:val="pt-BR"/>
        </w:rPr>
      </w:pPr>
      <w:r>
        <w:rPr>
          <w:lang w:val="pt-BR"/>
        </w:rPr>
        <w:t>que tipo de visitantes (público preferencial) se deseja ou se pode atrair de acordo com as</w:t>
      </w:r>
      <w:r w:rsidR="00785A22">
        <w:rPr>
          <w:lang w:val="pt-BR"/>
        </w:rPr>
        <w:t xml:space="preserve"> características do equipamento;</w:t>
      </w:r>
    </w:p>
    <w:p w:rsidR="00781A29" w:rsidRDefault="00735CCB" w:rsidP="0023493F">
      <w:pPr>
        <w:pStyle w:val="Paragraph"/>
        <w:numPr>
          <w:ilvl w:val="1"/>
          <w:numId w:val="6"/>
        </w:numPr>
        <w:tabs>
          <w:tab w:val="left" w:pos="1985"/>
        </w:tabs>
        <w:spacing w:before="0" w:after="0"/>
        <w:ind w:left="1985" w:hanging="567"/>
        <w:rPr>
          <w:lang w:val="pt-BR"/>
        </w:rPr>
      </w:pPr>
      <w:r>
        <w:rPr>
          <w:lang w:val="pt-BR"/>
        </w:rPr>
        <w:lastRenderedPageBreak/>
        <w:t xml:space="preserve">estimativa </w:t>
      </w:r>
      <w:r w:rsidR="00781A29">
        <w:rPr>
          <w:lang w:val="pt-BR"/>
        </w:rPr>
        <w:t>de número de ocupações profissionais ou empregos que poderão ser empreendidos com as novas atividades.</w:t>
      </w:r>
    </w:p>
    <w:p w:rsidR="00E65DA0" w:rsidRPr="00D02B93" w:rsidRDefault="004D3C57" w:rsidP="0023493F">
      <w:pPr>
        <w:pStyle w:val="Paragraph"/>
        <w:numPr>
          <w:ilvl w:val="0"/>
          <w:numId w:val="6"/>
        </w:numPr>
        <w:tabs>
          <w:tab w:val="left" w:pos="1985"/>
        </w:tabs>
        <w:spacing w:before="0" w:after="0"/>
        <w:rPr>
          <w:lang w:val="pt-BR"/>
        </w:rPr>
      </w:pPr>
      <w:r w:rsidRPr="00D02B93">
        <w:rPr>
          <w:lang w:val="pt-BR"/>
        </w:rPr>
        <w:t>A</w:t>
      </w:r>
      <w:r w:rsidR="003C26B4" w:rsidRPr="00D02B93">
        <w:rPr>
          <w:lang w:val="pt-BR"/>
        </w:rPr>
        <w:t>valiação do impacto socioambiental do empreendimento</w:t>
      </w:r>
      <w:r w:rsidR="00E65DA0" w:rsidRPr="00D02B93">
        <w:rPr>
          <w:lang w:val="pt-BR"/>
        </w:rPr>
        <w:t>:</w:t>
      </w:r>
      <w:r w:rsidR="003C26B4" w:rsidRPr="00D02B93">
        <w:rPr>
          <w:lang w:val="pt-BR"/>
        </w:rPr>
        <w:t xml:space="preserve"> </w:t>
      </w:r>
    </w:p>
    <w:p w:rsidR="00E65DA0" w:rsidRPr="00D02B93" w:rsidRDefault="00E65DA0" w:rsidP="0023493F">
      <w:pPr>
        <w:pStyle w:val="Paragraph"/>
        <w:numPr>
          <w:ilvl w:val="1"/>
          <w:numId w:val="6"/>
        </w:numPr>
        <w:tabs>
          <w:tab w:val="left" w:pos="1985"/>
        </w:tabs>
        <w:spacing w:before="0" w:after="0"/>
        <w:ind w:left="1985" w:hanging="567"/>
        <w:rPr>
          <w:lang w:val="pt-BR"/>
        </w:rPr>
      </w:pPr>
      <w:r w:rsidRPr="00D02B93">
        <w:rPr>
          <w:lang w:val="pt-BR"/>
        </w:rPr>
        <w:t xml:space="preserve">analisar as interferências no entorno (distúrbios ao tráfego, circulação de pedestres, ruídos, poeiras </w:t>
      </w:r>
      <w:r w:rsidR="00102471" w:rsidRPr="00D02B93">
        <w:rPr>
          <w:lang w:val="pt-BR"/>
        </w:rPr>
        <w:t>etc.</w:t>
      </w:r>
      <w:r w:rsidRPr="00D02B93">
        <w:rPr>
          <w:lang w:val="pt-BR"/>
        </w:rPr>
        <w:t xml:space="preserve">) e apresentar soluções para mitigação a serem incorporadas no </w:t>
      </w:r>
      <w:r w:rsidR="004D3C57" w:rsidRPr="00D02B93">
        <w:rPr>
          <w:lang w:val="pt-BR"/>
        </w:rPr>
        <w:t>empreendimento</w:t>
      </w:r>
      <w:r w:rsidRPr="00D02B93">
        <w:rPr>
          <w:lang w:val="pt-BR"/>
        </w:rPr>
        <w:t>;</w:t>
      </w:r>
    </w:p>
    <w:p w:rsidR="008B1E6E" w:rsidRPr="00D02B93" w:rsidRDefault="004D3C57" w:rsidP="0023493F">
      <w:pPr>
        <w:pStyle w:val="Paragraph"/>
        <w:numPr>
          <w:ilvl w:val="1"/>
          <w:numId w:val="6"/>
        </w:numPr>
        <w:tabs>
          <w:tab w:val="left" w:pos="1985"/>
        </w:tabs>
        <w:spacing w:before="0" w:after="0"/>
        <w:ind w:left="1985" w:hanging="567"/>
        <w:rPr>
          <w:lang w:val="pt-BR"/>
        </w:rPr>
      </w:pPr>
      <w:r w:rsidRPr="00D02B93">
        <w:rPr>
          <w:lang w:val="pt-BR"/>
        </w:rPr>
        <w:t>apresentar relatório de interferência ambiental, caso haja modificações</w:t>
      </w:r>
      <w:r w:rsidR="008B1E6E" w:rsidRPr="00D02B93">
        <w:rPr>
          <w:lang w:val="pt-BR"/>
        </w:rPr>
        <w:t xml:space="preserve"> consideráveis no sistema de saneamento do local. O órgão ambiental competente deverá ser consultado para definição da necessidade e dos procedimentos de licenciamento ambiental;</w:t>
      </w:r>
    </w:p>
    <w:p w:rsidR="003C26B4" w:rsidRPr="00D02B93" w:rsidRDefault="00102471" w:rsidP="0023493F">
      <w:pPr>
        <w:pStyle w:val="Paragraph"/>
        <w:numPr>
          <w:ilvl w:val="1"/>
          <w:numId w:val="6"/>
        </w:numPr>
        <w:tabs>
          <w:tab w:val="left" w:pos="1985"/>
        </w:tabs>
        <w:spacing w:before="0" w:after="0"/>
        <w:ind w:left="1985" w:hanging="567"/>
        <w:rPr>
          <w:lang w:val="pt-BR"/>
        </w:rPr>
      </w:pPr>
      <w:r w:rsidRPr="00D02B93">
        <w:rPr>
          <w:lang w:val="pt-BR"/>
        </w:rPr>
        <w:t>a apresentação dos impactos negativos e o desenvolvimento de soluções mitigadoras deverão ser</w:t>
      </w:r>
      <w:r w:rsidR="008B1E6E" w:rsidRPr="00D02B93">
        <w:rPr>
          <w:lang w:val="pt-BR"/>
        </w:rPr>
        <w:t xml:space="preserve"> feito junto aos representantes dos moradores da área de influência do projeto e demais entidades interessadas, dando-se a devida divulgação e registro aos eventos. Os procedimentos para consulta pública deverão ser definidos de acordo com o nível de impacto social e ambiental do empreendimento e dos critérios do órgão competente, devendo envolver, no mínimo, uma reunião local. </w:t>
      </w:r>
    </w:p>
    <w:p w:rsidR="009379C3" w:rsidRDefault="00B06531" w:rsidP="0023493F">
      <w:pPr>
        <w:pStyle w:val="Paragraph"/>
        <w:numPr>
          <w:ilvl w:val="0"/>
          <w:numId w:val="3"/>
        </w:numPr>
        <w:tabs>
          <w:tab w:val="left" w:pos="1418"/>
        </w:tabs>
        <w:spacing w:before="0" w:after="0"/>
        <w:ind w:left="1418" w:hanging="567"/>
        <w:rPr>
          <w:lang w:val="pt-BR"/>
        </w:rPr>
      </w:pPr>
      <w:r>
        <w:rPr>
          <w:lang w:val="pt-BR"/>
        </w:rPr>
        <w:t>E</w:t>
      </w:r>
      <w:r w:rsidR="009379C3">
        <w:rPr>
          <w:lang w:val="pt-BR"/>
        </w:rPr>
        <w:t>stabelecer diretrizes para o Plano de Gestão e o Estudo de Viabilidade Econômica.</w:t>
      </w:r>
    </w:p>
    <w:p w:rsidR="00881D74" w:rsidRPr="00735CCB" w:rsidRDefault="00881D74" w:rsidP="00735CCB">
      <w:pPr>
        <w:spacing w:before="120" w:after="0" w:line="240" w:lineRule="auto"/>
        <w:ind w:left="851"/>
        <w:jc w:val="both"/>
        <w:rPr>
          <w:rFonts w:ascii="Times New Roman" w:hAnsi="Times New Roman"/>
          <w:b/>
          <w:sz w:val="24"/>
          <w:szCs w:val="24"/>
        </w:rPr>
      </w:pPr>
      <w:r w:rsidRPr="00735CCB">
        <w:rPr>
          <w:rFonts w:ascii="Times New Roman" w:hAnsi="Times New Roman"/>
          <w:b/>
          <w:sz w:val="24"/>
          <w:szCs w:val="24"/>
        </w:rPr>
        <w:t xml:space="preserve">Apontamentos </w:t>
      </w:r>
      <w:r w:rsidR="00735CCB" w:rsidRPr="00735CCB">
        <w:rPr>
          <w:rFonts w:ascii="Times New Roman" w:hAnsi="Times New Roman"/>
          <w:b/>
          <w:sz w:val="24"/>
          <w:szCs w:val="24"/>
        </w:rPr>
        <w:t>Metodológicos</w:t>
      </w:r>
    </w:p>
    <w:p w:rsidR="0080765D" w:rsidRDefault="00DD50E5" w:rsidP="00735CCB">
      <w:pPr>
        <w:spacing w:before="60" w:after="0" w:line="240" w:lineRule="auto"/>
        <w:ind w:left="851"/>
        <w:jc w:val="both"/>
        <w:rPr>
          <w:rFonts w:ascii="Times New Roman" w:hAnsi="Times New Roman"/>
          <w:sz w:val="24"/>
          <w:szCs w:val="24"/>
        </w:rPr>
      </w:pPr>
      <w:r>
        <w:rPr>
          <w:rFonts w:ascii="Times New Roman" w:hAnsi="Times New Roman"/>
          <w:sz w:val="24"/>
          <w:szCs w:val="24"/>
        </w:rPr>
        <w:t xml:space="preserve">A </w:t>
      </w:r>
      <w:r w:rsidR="009379C3">
        <w:rPr>
          <w:rFonts w:ascii="Times New Roman" w:hAnsi="Times New Roman"/>
          <w:sz w:val="24"/>
          <w:szCs w:val="24"/>
        </w:rPr>
        <w:t>etapa</w:t>
      </w:r>
      <w:r>
        <w:rPr>
          <w:rFonts w:ascii="Times New Roman" w:hAnsi="Times New Roman"/>
          <w:sz w:val="24"/>
          <w:szCs w:val="24"/>
        </w:rPr>
        <w:t xml:space="preserve"> deve ser </w:t>
      </w:r>
      <w:r w:rsidR="009379C3">
        <w:rPr>
          <w:rFonts w:ascii="Times New Roman" w:hAnsi="Times New Roman"/>
          <w:sz w:val="24"/>
          <w:szCs w:val="24"/>
        </w:rPr>
        <w:t xml:space="preserve">realizada </w:t>
      </w:r>
      <w:r>
        <w:rPr>
          <w:rFonts w:ascii="Times New Roman" w:hAnsi="Times New Roman"/>
          <w:sz w:val="24"/>
          <w:szCs w:val="24"/>
        </w:rPr>
        <w:t xml:space="preserve">junto a órgãos e instituições que se relacionem com Mercado Eufrásio Barbosa, </w:t>
      </w:r>
      <w:r w:rsidR="009379C3">
        <w:rPr>
          <w:rFonts w:ascii="Times New Roman" w:hAnsi="Times New Roman"/>
          <w:sz w:val="24"/>
          <w:szCs w:val="24"/>
        </w:rPr>
        <w:t xml:space="preserve">buscando dados já existentes, </w:t>
      </w:r>
      <w:r>
        <w:rPr>
          <w:rFonts w:ascii="Times New Roman" w:hAnsi="Times New Roman"/>
          <w:sz w:val="24"/>
          <w:szCs w:val="24"/>
        </w:rPr>
        <w:t xml:space="preserve">além de análise </w:t>
      </w:r>
      <w:r w:rsidRPr="00785A22">
        <w:rPr>
          <w:rFonts w:ascii="Times New Roman" w:hAnsi="Times New Roman"/>
          <w:i/>
          <w:sz w:val="24"/>
          <w:szCs w:val="24"/>
        </w:rPr>
        <w:t>in loco</w:t>
      </w:r>
      <w:r w:rsidR="009379C3" w:rsidRPr="009379C3">
        <w:rPr>
          <w:rFonts w:ascii="Times New Roman" w:hAnsi="Times New Roman"/>
          <w:sz w:val="24"/>
          <w:szCs w:val="24"/>
        </w:rPr>
        <w:t xml:space="preserve"> e no seu entorno</w:t>
      </w:r>
      <w:r>
        <w:rPr>
          <w:rFonts w:ascii="Times New Roman" w:hAnsi="Times New Roman"/>
          <w:sz w:val="24"/>
          <w:szCs w:val="24"/>
        </w:rPr>
        <w:t xml:space="preserve">. </w:t>
      </w:r>
      <w:r w:rsidR="009379C3">
        <w:rPr>
          <w:rFonts w:ascii="Times New Roman" w:hAnsi="Times New Roman"/>
          <w:sz w:val="24"/>
          <w:szCs w:val="24"/>
        </w:rPr>
        <w:t xml:space="preserve">Após a coleta e sistematização, deve ser apresentado um relatório que sirva como base para etapas posteriores. </w:t>
      </w:r>
    </w:p>
    <w:p w:rsidR="002A2A70" w:rsidRDefault="002A2A70" w:rsidP="00735CCB">
      <w:pPr>
        <w:spacing w:before="120" w:after="0" w:line="240" w:lineRule="auto"/>
        <w:ind w:left="851"/>
        <w:jc w:val="both"/>
        <w:rPr>
          <w:rFonts w:ascii="Times New Roman" w:hAnsi="Times New Roman"/>
          <w:b/>
          <w:sz w:val="24"/>
          <w:szCs w:val="24"/>
        </w:rPr>
      </w:pPr>
      <w:r>
        <w:rPr>
          <w:rFonts w:ascii="Times New Roman" w:hAnsi="Times New Roman"/>
          <w:b/>
          <w:sz w:val="24"/>
          <w:szCs w:val="24"/>
        </w:rPr>
        <w:t xml:space="preserve">Resultados </w:t>
      </w:r>
      <w:r w:rsidR="00735CCB">
        <w:rPr>
          <w:rFonts w:ascii="Times New Roman" w:hAnsi="Times New Roman"/>
          <w:b/>
          <w:sz w:val="24"/>
          <w:szCs w:val="24"/>
        </w:rPr>
        <w:t>Esperados</w:t>
      </w:r>
    </w:p>
    <w:p w:rsidR="002A2A70" w:rsidRDefault="00034100" w:rsidP="00735CCB">
      <w:pPr>
        <w:spacing w:before="60" w:after="0" w:line="240" w:lineRule="auto"/>
        <w:ind w:left="851"/>
        <w:jc w:val="both"/>
        <w:rPr>
          <w:rFonts w:ascii="Times New Roman" w:hAnsi="Times New Roman"/>
          <w:sz w:val="24"/>
          <w:szCs w:val="24"/>
        </w:rPr>
      </w:pPr>
      <w:r w:rsidRPr="00D02B93">
        <w:rPr>
          <w:rFonts w:ascii="Times New Roman" w:hAnsi="Times New Roman"/>
          <w:sz w:val="24"/>
          <w:szCs w:val="24"/>
        </w:rPr>
        <w:t xml:space="preserve">O </w:t>
      </w:r>
      <w:r w:rsidR="009379C3" w:rsidRPr="00D02B93">
        <w:rPr>
          <w:rFonts w:ascii="Times New Roman" w:hAnsi="Times New Roman"/>
          <w:sz w:val="24"/>
          <w:szCs w:val="24"/>
        </w:rPr>
        <w:t>Diagnóstico</w:t>
      </w:r>
      <w:r w:rsidRPr="00D02B93">
        <w:rPr>
          <w:rFonts w:ascii="Times New Roman" w:hAnsi="Times New Roman"/>
          <w:sz w:val="24"/>
          <w:szCs w:val="24"/>
        </w:rPr>
        <w:t xml:space="preserve"> deverá </w:t>
      </w:r>
      <w:r w:rsidR="008B1E6E" w:rsidRPr="00D02B93">
        <w:rPr>
          <w:rFonts w:ascii="Times New Roman" w:hAnsi="Times New Roman"/>
          <w:sz w:val="24"/>
          <w:szCs w:val="24"/>
        </w:rPr>
        <w:t xml:space="preserve">conter informações </w:t>
      </w:r>
      <w:r w:rsidR="00785A22">
        <w:rPr>
          <w:rFonts w:ascii="Times New Roman" w:hAnsi="Times New Roman"/>
          <w:sz w:val="24"/>
          <w:szCs w:val="24"/>
        </w:rPr>
        <w:t>sobre o</w:t>
      </w:r>
      <w:r w:rsidR="008B1E6E" w:rsidRPr="00D02B93">
        <w:rPr>
          <w:rFonts w:ascii="Times New Roman" w:hAnsi="Times New Roman"/>
          <w:sz w:val="24"/>
          <w:szCs w:val="24"/>
        </w:rPr>
        <w:t xml:space="preserve"> Mercado Eufrásio Barbosa, incluindo o relatório de avaliação de impactos socioambiental, para que venha</w:t>
      </w:r>
      <w:r w:rsidR="008B1E6E">
        <w:rPr>
          <w:rFonts w:ascii="Times New Roman" w:hAnsi="Times New Roman"/>
          <w:sz w:val="24"/>
          <w:szCs w:val="24"/>
        </w:rPr>
        <w:t xml:space="preserve"> a </w:t>
      </w:r>
      <w:r>
        <w:rPr>
          <w:rFonts w:ascii="Times New Roman" w:hAnsi="Times New Roman"/>
          <w:sz w:val="24"/>
          <w:szCs w:val="24"/>
        </w:rPr>
        <w:t>ser o instrumento de execução e controle do Plano de Gestão e de Viabilidade Socioeconômica</w:t>
      </w:r>
      <w:r w:rsidR="009379C3">
        <w:rPr>
          <w:rFonts w:ascii="Times New Roman" w:hAnsi="Times New Roman"/>
          <w:sz w:val="24"/>
          <w:szCs w:val="24"/>
        </w:rPr>
        <w:t>.</w:t>
      </w:r>
      <w:r w:rsidR="009379C3" w:rsidRPr="009379C3">
        <w:rPr>
          <w:rFonts w:ascii="Times New Roman" w:hAnsi="Times New Roman"/>
          <w:sz w:val="24"/>
          <w:szCs w:val="24"/>
        </w:rPr>
        <w:t xml:space="preserve"> </w:t>
      </w:r>
      <w:r w:rsidR="009379C3">
        <w:rPr>
          <w:rFonts w:ascii="Times New Roman" w:hAnsi="Times New Roman"/>
          <w:sz w:val="24"/>
          <w:szCs w:val="24"/>
        </w:rPr>
        <w:t xml:space="preserve">Os dados devem ser claros e suficientes para nortearem as diretrizes que embasarão as etapas seguintes. </w:t>
      </w:r>
    </w:p>
    <w:p w:rsidR="00DD50E5" w:rsidRDefault="001E71C2" w:rsidP="0023493F">
      <w:pPr>
        <w:pStyle w:val="NormalContrato"/>
        <w:keepLines w:val="0"/>
        <w:numPr>
          <w:ilvl w:val="2"/>
          <w:numId w:val="1"/>
        </w:numPr>
        <w:spacing w:before="240" w:after="0"/>
        <w:ind w:left="851" w:hanging="851"/>
        <w:rPr>
          <w:rFonts w:ascii="Times New Roman" w:hAnsi="Times New Roman"/>
          <w:b/>
          <w:sz w:val="28"/>
          <w:szCs w:val="28"/>
          <w:u w:val="single"/>
        </w:rPr>
      </w:pPr>
      <w:r w:rsidRPr="001E71C2">
        <w:rPr>
          <w:rFonts w:ascii="Times New Roman" w:hAnsi="Times New Roman"/>
          <w:b/>
          <w:sz w:val="28"/>
          <w:szCs w:val="28"/>
          <w:u w:val="single"/>
        </w:rPr>
        <w:t xml:space="preserve">Plano de </w:t>
      </w:r>
      <w:r w:rsidR="00DD50E5">
        <w:rPr>
          <w:rFonts w:ascii="Times New Roman" w:hAnsi="Times New Roman"/>
          <w:b/>
          <w:sz w:val="28"/>
          <w:szCs w:val="28"/>
          <w:u w:val="single"/>
        </w:rPr>
        <w:t xml:space="preserve">Gestão </w:t>
      </w:r>
    </w:p>
    <w:p w:rsidR="00DD50E5" w:rsidRPr="00DD50E5" w:rsidRDefault="00DD50E5" w:rsidP="00735CCB">
      <w:pPr>
        <w:spacing w:before="120" w:after="0" w:line="240" w:lineRule="auto"/>
        <w:ind w:left="851"/>
        <w:jc w:val="both"/>
        <w:rPr>
          <w:rFonts w:ascii="Times New Roman" w:hAnsi="Times New Roman"/>
          <w:b/>
          <w:sz w:val="24"/>
          <w:szCs w:val="24"/>
        </w:rPr>
      </w:pPr>
      <w:r w:rsidRPr="00DD50E5">
        <w:rPr>
          <w:rFonts w:ascii="Times New Roman" w:hAnsi="Times New Roman"/>
          <w:b/>
          <w:sz w:val="24"/>
          <w:szCs w:val="24"/>
        </w:rPr>
        <w:t>Escopo</w:t>
      </w:r>
    </w:p>
    <w:p w:rsidR="00140C4D" w:rsidRDefault="00DD50E5" w:rsidP="00735CCB">
      <w:pPr>
        <w:spacing w:before="60" w:after="0" w:line="240" w:lineRule="auto"/>
        <w:ind w:left="851"/>
        <w:jc w:val="both"/>
        <w:rPr>
          <w:rFonts w:ascii="Times New Roman" w:hAnsi="Times New Roman"/>
          <w:sz w:val="24"/>
          <w:szCs w:val="24"/>
        </w:rPr>
      </w:pPr>
      <w:r w:rsidRPr="00DD50E5">
        <w:rPr>
          <w:rFonts w:ascii="Times New Roman" w:hAnsi="Times New Roman"/>
          <w:sz w:val="24"/>
          <w:szCs w:val="24"/>
        </w:rPr>
        <w:t>O Plano de Gestão consiste na definição</w:t>
      </w:r>
      <w:r w:rsidR="00F56C91">
        <w:rPr>
          <w:rFonts w:ascii="Times New Roman" w:hAnsi="Times New Roman"/>
          <w:sz w:val="24"/>
          <w:szCs w:val="24"/>
        </w:rPr>
        <w:t xml:space="preserve"> e desenvolvimento</w:t>
      </w:r>
      <w:r w:rsidRPr="00DD50E5">
        <w:rPr>
          <w:rFonts w:ascii="Times New Roman" w:hAnsi="Times New Roman"/>
          <w:sz w:val="24"/>
          <w:szCs w:val="24"/>
        </w:rPr>
        <w:t xml:space="preserve"> </w:t>
      </w:r>
      <w:r w:rsidR="006128C5">
        <w:rPr>
          <w:rFonts w:ascii="Times New Roman" w:hAnsi="Times New Roman"/>
          <w:sz w:val="24"/>
          <w:szCs w:val="24"/>
        </w:rPr>
        <w:t>d</w:t>
      </w:r>
      <w:r w:rsidR="00785A22">
        <w:rPr>
          <w:rFonts w:ascii="Times New Roman" w:hAnsi="Times New Roman"/>
          <w:sz w:val="24"/>
          <w:szCs w:val="24"/>
        </w:rPr>
        <w:t>o MODELO DE GESTÃ</w:t>
      </w:r>
      <w:r w:rsidR="00F56C91">
        <w:rPr>
          <w:rFonts w:ascii="Times New Roman" w:hAnsi="Times New Roman"/>
          <w:sz w:val="24"/>
          <w:szCs w:val="24"/>
        </w:rPr>
        <w:t xml:space="preserve">O </w:t>
      </w:r>
      <w:r w:rsidR="006128C5">
        <w:rPr>
          <w:rFonts w:ascii="Times New Roman" w:hAnsi="Times New Roman"/>
          <w:sz w:val="24"/>
          <w:szCs w:val="24"/>
        </w:rPr>
        <w:t>que viabilize a</w:t>
      </w:r>
      <w:r w:rsidRPr="00DD50E5">
        <w:rPr>
          <w:rFonts w:ascii="Times New Roman" w:hAnsi="Times New Roman"/>
          <w:sz w:val="24"/>
          <w:szCs w:val="24"/>
        </w:rPr>
        <w:t xml:space="preserve"> implantação do Uso Proposto (Centro de Arte Popular de Pernambuco), demarcando a utilização dos espaços disponíveis na edificação e considerando a relação do patrimônio com a visitação pública, a salvaguarda do patrimônio e a dinâmica do entorno.</w:t>
      </w:r>
      <w:r w:rsidR="00140C4D">
        <w:rPr>
          <w:rFonts w:ascii="Times New Roman" w:hAnsi="Times New Roman"/>
          <w:sz w:val="24"/>
          <w:szCs w:val="24"/>
        </w:rPr>
        <w:t xml:space="preserve"> </w:t>
      </w:r>
      <w:r w:rsidR="00E2472B">
        <w:rPr>
          <w:rFonts w:ascii="Times New Roman" w:hAnsi="Times New Roman"/>
          <w:sz w:val="24"/>
          <w:szCs w:val="24"/>
        </w:rPr>
        <w:t xml:space="preserve">Além disso, deve prever a forma de administração do equipamento, destacando as obrigações e direitos de cada uma das entidades participantes. </w:t>
      </w:r>
    </w:p>
    <w:p w:rsidR="00DD50E5" w:rsidRDefault="00DD50E5" w:rsidP="00735CCB">
      <w:pPr>
        <w:spacing w:before="120" w:after="0" w:line="240" w:lineRule="auto"/>
        <w:ind w:left="851"/>
        <w:jc w:val="both"/>
        <w:rPr>
          <w:rFonts w:ascii="Times New Roman" w:hAnsi="Times New Roman"/>
          <w:b/>
          <w:sz w:val="24"/>
          <w:szCs w:val="24"/>
        </w:rPr>
      </w:pPr>
      <w:r w:rsidRPr="00F23A51">
        <w:rPr>
          <w:rFonts w:ascii="Times New Roman" w:hAnsi="Times New Roman"/>
          <w:b/>
          <w:sz w:val="24"/>
          <w:szCs w:val="24"/>
        </w:rPr>
        <w:t xml:space="preserve">Atividades </w:t>
      </w:r>
      <w:r w:rsidR="00735CCB" w:rsidRPr="00F23A51">
        <w:rPr>
          <w:rFonts w:ascii="Times New Roman" w:hAnsi="Times New Roman"/>
          <w:b/>
          <w:sz w:val="24"/>
          <w:szCs w:val="24"/>
        </w:rPr>
        <w:t>Mínimas</w:t>
      </w:r>
    </w:p>
    <w:p w:rsidR="00D939FB" w:rsidRPr="00735CCB" w:rsidRDefault="00D939FB" w:rsidP="0023493F">
      <w:pPr>
        <w:pStyle w:val="Paragraph"/>
        <w:numPr>
          <w:ilvl w:val="0"/>
          <w:numId w:val="3"/>
        </w:numPr>
        <w:tabs>
          <w:tab w:val="left" w:pos="1418"/>
        </w:tabs>
        <w:spacing w:before="0" w:after="0"/>
        <w:ind w:left="1418" w:hanging="567"/>
        <w:rPr>
          <w:lang w:val="pt-BR"/>
        </w:rPr>
      </w:pPr>
      <w:r w:rsidRPr="00735CCB">
        <w:rPr>
          <w:lang w:val="pt-BR"/>
        </w:rPr>
        <w:t xml:space="preserve">Justificativa do Modelo de Gestão escolhido, explicitando os prós e contras da escolha. </w:t>
      </w:r>
    </w:p>
    <w:p w:rsidR="00F0524C" w:rsidRPr="00735CCB" w:rsidRDefault="00735CCB" w:rsidP="0023493F">
      <w:pPr>
        <w:pStyle w:val="Paragraph"/>
        <w:numPr>
          <w:ilvl w:val="1"/>
          <w:numId w:val="6"/>
        </w:numPr>
        <w:tabs>
          <w:tab w:val="left" w:pos="1985"/>
        </w:tabs>
        <w:spacing w:before="0" w:after="0"/>
        <w:ind w:left="1985" w:hanging="567"/>
        <w:rPr>
          <w:lang w:val="pt-BR"/>
        </w:rPr>
      </w:pPr>
      <w:r>
        <w:rPr>
          <w:lang w:val="pt-BR"/>
        </w:rPr>
        <w:t>a</w:t>
      </w:r>
      <w:r w:rsidR="00F0524C" w:rsidRPr="00735CCB">
        <w:rPr>
          <w:lang w:val="pt-BR"/>
        </w:rPr>
        <w:t xml:space="preserve">nálise de alternativas que demonstre que o modelo de gestão proposto </w:t>
      </w:r>
      <w:r w:rsidR="00785A22">
        <w:rPr>
          <w:lang w:val="pt-BR"/>
        </w:rPr>
        <w:t>para o</w:t>
      </w:r>
      <w:r w:rsidR="00F0524C" w:rsidRPr="00735CCB">
        <w:rPr>
          <w:lang w:val="pt-BR"/>
        </w:rPr>
        <w:t xml:space="preserve"> Centro de Arte Popular de Pernambuco corresponde a mais viável, dentre </w:t>
      </w:r>
      <w:r w:rsidR="00785A22">
        <w:rPr>
          <w:lang w:val="pt-BR"/>
        </w:rPr>
        <w:t>a</w:t>
      </w:r>
      <w:r w:rsidR="00F0524C" w:rsidRPr="00735CCB">
        <w:rPr>
          <w:lang w:val="pt-BR"/>
        </w:rPr>
        <w:t>s</w:t>
      </w:r>
      <w:r w:rsidR="00785A22">
        <w:rPr>
          <w:lang w:val="pt-BR"/>
        </w:rPr>
        <w:t xml:space="preserve"> propostas</w:t>
      </w:r>
      <w:r w:rsidR="00F0524C" w:rsidRPr="00735CCB">
        <w:rPr>
          <w:lang w:val="pt-BR"/>
        </w:rPr>
        <w:t xml:space="preserve"> que satisfaçam os objetivos do projeto.</w:t>
      </w:r>
    </w:p>
    <w:p w:rsidR="00DD50E5" w:rsidRPr="00735CCB" w:rsidRDefault="00DD50E5" w:rsidP="00735CCB">
      <w:pPr>
        <w:spacing w:before="60" w:after="0" w:line="240" w:lineRule="auto"/>
        <w:ind w:left="851"/>
        <w:jc w:val="both"/>
        <w:rPr>
          <w:rFonts w:ascii="Times New Roman" w:hAnsi="Times New Roman"/>
          <w:sz w:val="24"/>
          <w:szCs w:val="24"/>
        </w:rPr>
      </w:pPr>
      <w:r w:rsidRPr="00735CCB">
        <w:rPr>
          <w:rFonts w:ascii="Times New Roman" w:hAnsi="Times New Roman"/>
          <w:sz w:val="24"/>
          <w:szCs w:val="24"/>
        </w:rPr>
        <w:t xml:space="preserve">O Plano de Gestão deve focar </w:t>
      </w:r>
      <w:r w:rsidR="00D939FB" w:rsidRPr="00735CCB">
        <w:rPr>
          <w:rFonts w:ascii="Times New Roman" w:hAnsi="Times New Roman"/>
          <w:sz w:val="24"/>
          <w:szCs w:val="24"/>
        </w:rPr>
        <w:t>em</w:t>
      </w:r>
      <w:r w:rsidRPr="00735CCB">
        <w:rPr>
          <w:rFonts w:ascii="Times New Roman" w:hAnsi="Times New Roman"/>
          <w:sz w:val="24"/>
          <w:szCs w:val="24"/>
        </w:rPr>
        <w:t xml:space="preserve"> atender os seguintes objetivos:</w:t>
      </w:r>
    </w:p>
    <w:p w:rsidR="00DD50E5"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lastRenderedPageBreak/>
        <w:t>Diversificação e interação econômica:</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d</w:t>
      </w:r>
      <w:r w:rsidR="00DD50E5" w:rsidRPr="00735CCB">
        <w:rPr>
          <w:lang w:val="pt-BR"/>
        </w:rPr>
        <w:t>iversificar economicamente o complexo do Mercado Eufrásio Barbosa, colaborando para mo</w:t>
      </w:r>
      <w:r w:rsidR="00785A22">
        <w:rPr>
          <w:lang w:val="pt-BR"/>
        </w:rPr>
        <w:t>vimentação da economia regional</w:t>
      </w:r>
      <w:r w:rsidR="00DD50E5" w:rsidRPr="00735CCB">
        <w:rPr>
          <w:lang w:val="pt-BR"/>
        </w:rPr>
        <w:t xml:space="preserve"> através de recursos oriundos da visitação, locação dos espaços, bem como sua sinergia com os demais atrativos da região e do próprio Estado;</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b</w:t>
      </w:r>
      <w:r w:rsidR="00DD50E5" w:rsidRPr="00735CCB">
        <w:rPr>
          <w:lang w:val="pt-BR"/>
        </w:rPr>
        <w:t xml:space="preserve">uscar desenvolver mecanismos de estímulo à produção local, já existente ou com potencial para </w:t>
      </w:r>
      <w:r w:rsidR="00785A22">
        <w:rPr>
          <w:lang w:val="pt-BR"/>
        </w:rPr>
        <w:t>atender</w:t>
      </w:r>
      <w:r w:rsidR="00DD50E5" w:rsidRPr="00735CCB">
        <w:rPr>
          <w:lang w:val="pt-BR"/>
        </w:rPr>
        <w:t xml:space="preserve"> as necessidades do visitante (alime</w:t>
      </w:r>
      <w:r w:rsidR="00EB6ADD">
        <w:rPr>
          <w:lang w:val="pt-BR"/>
        </w:rPr>
        <w:t>ntos, artesanatos e outros serviços</w:t>
      </w:r>
      <w:r w:rsidR="00DD50E5" w:rsidRPr="00735CCB">
        <w:rPr>
          <w:lang w:val="pt-BR"/>
        </w:rPr>
        <w:t>);</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i</w:t>
      </w:r>
      <w:r w:rsidR="00DD50E5" w:rsidRPr="00735CCB">
        <w:rPr>
          <w:lang w:val="pt-BR"/>
        </w:rPr>
        <w:t>nserir a população local e, se possível, os comerciantes já estabelecidos no mercado, nas atividades do Centr</w:t>
      </w:r>
      <w:r w:rsidR="00D939FB" w:rsidRPr="00735CCB">
        <w:rPr>
          <w:lang w:val="pt-BR"/>
        </w:rPr>
        <w:t>o de Arte Popular de Pernambuco.</w:t>
      </w:r>
    </w:p>
    <w:p w:rsidR="00DD50E5"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t>Articulação público-privada e sociedade civil:</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e</w:t>
      </w:r>
      <w:r w:rsidR="00DD50E5" w:rsidRPr="00735CCB">
        <w:rPr>
          <w:lang w:val="pt-BR"/>
        </w:rPr>
        <w:t>stabelecer mecanismos adequados de comunicação visando abrir caminhos na comunidade na busca de aliados para o desenvolvimento integrado do projeto do Centro de Cultura Popular de Pernambuco;</w:t>
      </w:r>
    </w:p>
    <w:p w:rsidR="00DD50E5" w:rsidRPr="00735CCB" w:rsidRDefault="00735CCB" w:rsidP="0023493F">
      <w:pPr>
        <w:pStyle w:val="Paragraph"/>
        <w:numPr>
          <w:ilvl w:val="1"/>
          <w:numId w:val="6"/>
        </w:numPr>
        <w:tabs>
          <w:tab w:val="left" w:pos="1985"/>
        </w:tabs>
        <w:spacing w:before="0" w:after="0"/>
        <w:ind w:left="1985" w:hanging="567"/>
        <w:rPr>
          <w:lang w:val="pt-BR"/>
        </w:rPr>
      </w:pPr>
      <w:r w:rsidRPr="00735CCB">
        <w:rPr>
          <w:lang w:val="pt-BR"/>
        </w:rPr>
        <w:t>buscar a participação ativa da comunidade;</w:t>
      </w:r>
    </w:p>
    <w:p w:rsidR="00DD50E5" w:rsidRPr="00735CCB" w:rsidRDefault="00735CCB" w:rsidP="0023493F">
      <w:pPr>
        <w:pStyle w:val="Paragraph"/>
        <w:numPr>
          <w:ilvl w:val="1"/>
          <w:numId w:val="6"/>
        </w:numPr>
        <w:tabs>
          <w:tab w:val="left" w:pos="1985"/>
        </w:tabs>
        <w:spacing w:before="0" w:after="0"/>
        <w:ind w:left="1985" w:hanging="567"/>
        <w:rPr>
          <w:lang w:val="pt-BR"/>
        </w:rPr>
      </w:pPr>
      <w:r w:rsidRPr="00735CCB">
        <w:rPr>
          <w:lang w:val="pt-BR"/>
        </w:rPr>
        <w:t>estimular o setor privado a participar com seu próprio capital em seus empreendimentos e/ou como contrapartida social;</w:t>
      </w:r>
    </w:p>
    <w:p w:rsidR="00DD50E5" w:rsidRPr="00735CCB" w:rsidRDefault="00735CCB" w:rsidP="0023493F">
      <w:pPr>
        <w:pStyle w:val="Paragraph"/>
        <w:numPr>
          <w:ilvl w:val="1"/>
          <w:numId w:val="6"/>
        </w:numPr>
        <w:tabs>
          <w:tab w:val="left" w:pos="1985"/>
        </w:tabs>
        <w:spacing w:before="0" w:after="0"/>
        <w:ind w:left="1985" w:hanging="567"/>
        <w:rPr>
          <w:lang w:val="pt-BR"/>
        </w:rPr>
      </w:pPr>
      <w:r w:rsidRPr="00735CCB">
        <w:rPr>
          <w:lang w:val="pt-BR"/>
        </w:rPr>
        <w:t>refletir coletivamente sobre os interesses comuns, os objet</w:t>
      </w:r>
      <w:r w:rsidR="00EB6ADD">
        <w:rPr>
          <w:lang w:val="pt-BR"/>
        </w:rPr>
        <w:t>iv</w:t>
      </w:r>
      <w:r w:rsidRPr="00735CCB">
        <w:rPr>
          <w:lang w:val="pt-BR"/>
        </w:rPr>
        <w:t>os e os rumos da parceria e visões de perspectivas futuras;</w:t>
      </w:r>
    </w:p>
    <w:p w:rsidR="00DD50E5" w:rsidRPr="00735CCB" w:rsidRDefault="00EB6ADD" w:rsidP="0023493F">
      <w:pPr>
        <w:pStyle w:val="Paragraph"/>
        <w:numPr>
          <w:ilvl w:val="1"/>
          <w:numId w:val="6"/>
        </w:numPr>
        <w:tabs>
          <w:tab w:val="left" w:pos="1985"/>
        </w:tabs>
        <w:spacing w:before="0" w:after="0"/>
        <w:ind w:left="1985" w:hanging="567"/>
        <w:rPr>
          <w:lang w:val="pt-BR"/>
        </w:rPr>
      </w:pPr>
      <w:r>
        <w:rPr>
          <w:lang w:val="pt-BR"/>
        </w:rPr>
        <w:t>definir</w:t>
      </w:r>
      <w:r w:rsidR="00DD50E5" w:rsidRPr="00735CCB">
        <w:rPr>
          <w:lang w:val="pt-BR"/>
        </w:rPr>
        <w:t xml:space="preserve"> o papel do Estado, do Município e/ou de outros órgãos gestores e o papel do setor privado no processo de administração do equipamento público e de salvaguarda do edifício histórico do Mercado;</w:t>
      </w:r>
    </w:p>
    <w:p w:rsidR="00DD50E5"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t>Sinergia com outros atrativos da região:</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l</w:t>
      </w:r>
      <w:r w:rsidR="00DD50E5" w:rsidRPr="00735CCB">
        <w:rPr>
          <w:lang w:val="pt-BR"/>
        </w:rPr>
        <w:t xml:space="preserve">evar em consideração outros atrativos culturais característicos do Sítio Histórico de Olinda e do Estado de Pernambuco (costumes, festas populares </w:t>
      </w:r>
      <w:r w:rsidR="00102471" w:rsidRPr="00735CCB">
        <w:rPr>
          <w:lang w:val="pt-BR"/>
        </w:rPr>
        <w:t>etc.</w:t>
      </w:r>
      <w:r w:rsidR="00DD50E5" w:rsidRPr="00735CCB">
        <w:rPr>
          <w:lang w:val="pt-BR"/>
        </w:rPr>
        <w:t>) estimulando uma gestão que permita ações articuladas e convergentes dentro da comunidade;</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c</w:t>
      </w:r>
      <w:r w:rsidR="00DD50E5" w:rsidRPr="00735CCB">
        <w:rPr>
          <w:lang w:val="pt-BR"/>
        </w:rPr>
        <w:t xml:space="preserve">onsiderar a posição estratégica do Mercado como porta de entrada do Sítio Histórico de Olinda, um dos pontos turísticos mais procurados do Estado, fazendo do equipamento um item fundamental no trajeto usual dos turistas e visitantes. </w:t>
      </w:r>
    </w:p>
    <w:p w:rsidR="00D5040B" w:rsidRPr="00735CCB" w:rsidRDefault="00D5040B" w:rsidP="0023493F">
      <w:pPr>
        <w:pStyle w:val="Paragraph"/>
        <w:numPr>
          <w:ilvl w:val="0"/>
          <w:numId w:val="3"/>
        </w:numPr>
        <w:tabs>
          <w:tab w:val="left" w:pos="1418"/>
        </w:tabs>
        <w:spacing w:before="0" w:after="0"/>
        <w:ind w:left="1418" w:hanging="567"/>
        <w:rPr>
          <w:lang w:val="pt-BR"/>
        </w:rPr>
      </w:pPr>
      <w:r w:rsidRPr="00735CCB">
        <w:rPr>
          <w:lang w:val="pt-BR"/>
        </w:rPr>
        <w:t>Definição da forma de manutenção da construção histórica do mercado:</w:t>
      </w:r>
    </w:p>
    <w:p w:rsidR="00D5040B" w:rsidRPr="00735CCB" w:rsidRDefault="00735CCB" w:rsidP="0023493F">
      <w:pPr>
        <w:pStyle w:val="Paragraph"/>
        <w:numPr>
          <w:ilvl w:val="1"/>
          <w:numId w:val="6"/>
        </w:numPr>
        <w:tabs>
          <w:tab w:val="left" w:pos="1985"/>
        </w:tabs>
        <w:spacing w:before="0" w:after="0"/>
        <w:ind w:left="1985" w:hanging="567"/>
        <w:rPr>
          <w:lang w:val="pt-BR"/>
        </w:rPr>
      </w:pPr>
      <w:r>
        <w:rPr>
          <w:lang w:val="pt-BR"/>
        </w:rPr>
        <w:t>e</w:t>
      </w:r>
      <w:r w:rsidR="00D5040B" w:rsidRPr="00735CCB">
        <w:rPr>
          <w:lang w:val="pt-BR"/>
        </w:rPr>
        <w:t xml:space="preserve">stabelecer a entidade responsável pela manutenção da edificação em função de sua experiência </w:t>
      </w:r>
      <w:r w:rsidR="00EB6ADD">
        <w:rPr>
          <w:lang w:val="pt-BR"/>
        </w:rPr>
        <w:t>em</w:t>
      </w:r>
      <w:r w:rsidR="00D5040B" w:rsidRPr="00735CCB">
        <w:rPr>
          <w:lang w:val="pt-BR"/>
        </w:rPr>
        <w:t xml:space="preserve"> manutenção de patrimônio histórico e dos recursos que esta dispõe para desempenhar a atividade;</w:t>
      </w:r>
    </w:p>
    <w:p w:rsidR="00D5040B" w:rsidRPr="00735CCB" w:rsidRDefault="00735CCB" w:rsidP="0023493F">
      <w:pPr>
        <w:pStyle w:val="Paragraph"/>
        <w:numPr>
          <w:ilvl w:val="1"/>
          <w:numId w:val="6"/>
        </w:numPr>
        <w:tabs>
          <w:tab w:val="left" w:pos="1985"/>
        </w:tabs>
        <w:spacing w:before="0" w:after="0"/>
        <w:ind w:left="1985" w:hanging="567"/>
        <w:rPr>
          <w:lang w:val="pt-BR"/>
        </w:rPr>
      </w:pPr>
      <w:r>
        <w:rPr>
          <w:lang w:val="pt-BR"/>
        </w:rPr>
        <w:t>d</w:t>
      </w:r>
      <w:r w:rsidR="00D5040B" w:rsidRPr="00735CCB">
        <w:rPr>
          <w:lang w:val="pt-BR"/>
        </w:rPr>
        <w:t>efinição dos mecanismos para realização da manutenção, ou seja, o plano de manutenção do empreendimento.</w:t>
      </w:r>
    </w:p>
    <w:p w:rsidR="00781A29" w:rsidRPr="00781A29" w:rsidRDefault="00781A29" w:rsidP="00735CCB">
      <w:pPr>
        <w:spacing w:before="120" w:after="0" w:line="240" w:lineRule="auto"/>
        <w:ind w:left="851"/>
        <w:jc w:val="both"/>
        <w:rPr>
          <w:rFonts w:ascii="Times New Roman" w:hAnsi="Times New Roman"/>
          <w:b/>
          <w:sz w:val="24"/>
          <w:szCs w:val="24"/>
        </w:rPr>
      </w:pPr>
      <w:r w:rsidRPr="00781A29">
        <w:rPr>
          <w:rFonts w:ascii="Times New Roman" w:hAnsi="Times New Roman"/>
          <w:b/>
          <w:sz w:val="24"/>
          <w:szCs w:val="24"/>
        </w:rPr>
        <w:t xml:space="preserve">Apontamentos </w:t>
      </w:r>
      <w:r w:rsidR="00735CCB" w:rsidRPr="00781A29">
        <w:rPr>
          <w:rFonts w:ascii="Times New Roman" w:hAnsi="Times New Roman"/>
          <w:b/>
          <w:sz w:val="24"/>
          <w:szCs w:val="24"/>
        </w:rPr>
        <w:t>Metodológicos</w:t>
      </w:r>
    </w:p>
    <w:p w:rsidR="00E2472B" w:rsidRDefault="00781A29" w:rsidP="00735CCB">
      <w:pPr>
        <w:spacing w:before="60" w:after="0" w:line="240" w:lineRule="auto"/>
        <w:ind w:left="851"/>
        <w:jc w:val="both"/>
        <w:rPr>
          <w:rFonts w:ascii="Times New Roman" w:hAnsi="Times New Roman"/>
          <w:sz w:val="24"/>
          <w:szCs w:val="24"/>
        </w:rPr>
      </w:pPr>
      <w:r w:rsidRPr="00781A29">
        <w:rPr>
          <w:rFonts w:ascii="Times New Roman" w:hAnsi="Times New Roman"/>
          <w:sz w:val="24"/>
          <w:szCs w:val="24"/>
        </w:rPr>
        <w:t>O Plano de Gestão deve ser elaborado com base nos estudos prévios realizados na e</w:t>
      </w:r>
      <w:r w:rsidR="00EB6ADD">
        <w:rPr>
          <w:rFonts w:ascii="Times New Roman" w:hAnsi="Times New Roman"/>
          <w:sz w:val="24"/>
          <w:szCs w:val="24"/>
        </w:rPr>
        <w:t>tapa anterior</w:t>
      </w:r>
      <w:r w:rsidRPr="00781A29">
        <w:rPr>
          <w:rFonts w:ascii="Times New Roman" w:hAnsi="Times New Roman"/>
          <w:sz w:val="24"/>
          <w:szCs w:val="24"/>
        </w:rPr>
        <w:t xml:space="preserve"> com base nas diversas variáveis que compõe o cenário social, histórico, político, legal, econômico</w:t>
      </w:r>
      <w:r>
        <w:rPr>
          <w:rFonts w:ascii="Times New Roman" w:hAnsi="Times New Roman"/>
          <w:sz w:val="24"/>
          <w:szCs w:val="24"/>
        </w:rPr>
        <w:t>, financeiro</w:t>
      </w:r>
      <w:r w:rsidRPr="00781A29">
        <w:rPr>
          <w:rFonts w:ascii="Times New Roman" w:hAnsi="Times New Roman"/>
          <w:sz w:val="24"/>
          <w:szCs w:val="24"/>
        </w:rPr>
        <w:t xml:space="preserve"> e cultural</w:t>
      </w:r>
      <w:r w:rsidR="00EB6ADD">
        <w:rPr>
          <w:rFonts w:ascii="Times New Roman" w:hAnsi="Times New Roman"/>
          <w:sz w:val="24"/>
          <w:szCs w:val="24"/>
        </w:rPr>
        <w:t>,</w:t>
      </w:r>
      <w:r w:rsidRPr="00781A29">
        <w:rPr>
          <w:rFonts w:ascii="Times New Roman" w:hAnsi="Times New Roman"/>
          <w:sz w:val="24"/>
          <w:szCs w:val="24"/>
        </w:rPr>
        <w:t xml:space="preserve"> dentro de uma perspectiva integrada. Esta proposta deve ser construída considerando a importância paisagística, histórica e arquitetônica do Mercado Eufrásio Barbosa e sua localização privilegiada na principal entrada do Sítio histórico de Olinda. Deve ser elaborada de forma participativa em consonância com a proposta de uso previamente aprovada e seguir as definições do Projeto Básico de Arquitetura existente e considerando a participação de entidades governamentais e, se possível, privadas.</w:t>
      </w:r>
      <w:r w:rsidR="00E2472B" w:rsidRPr="00E2472B">
        <w:rPr>
          <w:rFonts w:ascii="Times New Roman" w:hAnsi="Times New Roman"/>
          <w:sz w:val="24"/>
          <w:szCs w:val="24"/>
        </w:rPr>
        <w:t xml:space="preserve"> </w:t>
      </w:r>
    </w:p>
    <w:p w:rsidR="00E2472B" w:rsidRDefault="00E2472B" w:rsidP="00735CCB">
      <w:pPr>
        <w:spacing w:before="60" w:after="0" w:line="240" w:lineRule="auto"/>
        <w:ind w:left="851"/>
        <w:jc w:val="both"/>
        <w:rPr>
          <w:rFonts w:ascii="Times New Roman" w:hAnsi="Times New Roman"/>
          <w:sz w:val="24"/>
          <w:szCs w:val="24"/>
        </w:rPr>
      </w:pPr>
      <w:r>
        <w:rPr>
          <w:rFonts w:ascii="Times New Roman" w:hAnsi="Times New Roman"/>
          <w:sz w:val="24"/>
          <w:szCs w:val="24"/>
        </w:rPr>
        <w:lastRenderedPageBreak/>
        <w:t xml:space="preserve">Assim, deve considerar aspectos como o </w:t>
      </w:r>
      <w:r w:rsidR="00EB6ADD">
        <w:rPr>
          <w:rFonts w:ascii="Times New Roman" w:hAnsi="Times New Roman"/>
          <w:sz w:val="24"/>
          <w:szCs w:val="24"/>
        </w:rPr>
        <w:t>e</w:t>
      </w:r>
      <w:r w:rsidRPr="00A9681F">
        <w:rPr>
          <w:rFonts w:ascii="Times New Roman" w:hAnsi="Times New Roman"/>
          <w:sz w:val="24"/>
          <w:szCs w:val="24"/>
        </w:rPr>
        <w:t>stímulo do fluxo de turistas no Mercado e no Sítio Histórico de Olinda;</w:t>
      </w:r>
      <w:r>
        <w:rPr>
          <w:rFonts w:ascii="Times New Roman" w:hAnsi="Times New Roman"/>
          <w:sz w:val="24"/>
          <w:szCs w:val="24"/>
        </w:rPr>
        <w:t xml:space="preserve"> a </w:t>
      </w:r>
      <w:r w:rsidR="00EB6ADD">
        <w:rPr>
          <w:rFonts w:ascii="Times New Roman" w:hAnsi="Times New Roman"/>
          <w:sz w:val="24"/>
          <w:szCs w:val="24"/>
        </w:rPr>
        <w:t>i</w:t>
      </w:r>
      <w:r w:rsidRPr="00A9681F">
        <w:rPr>
          <w:rFonts w:ascii="Times New Roman" w:hAnsi="Times New Roman"/>
          <w:sz w:val="24"/>
          <w:szCs w:val="24"/>
        </w:rPr>
        <w:t>ntegração da comunidade local, visando gerar emprego e renda;</w:t>
      </w:r>
      <w:r>
        <w:rPr>
          <w:rFonts w:ascii="Times New Roman" w:hAnsi="Times New Roman"/>
          <w:sz w:val="24"/>
          <w:szCs w:val="24"/>
        </w:rPr>
        <w:t xml:space="preserve"> e a </w:t>
      </w:r>
      <w:r w:rsidR="00EB6ADD">
        <w:rPr>
          <w:rFonts w:ascii="Times New Roman" w:hAnsi="Times New Roman"/>
          <w:sz w:val="24"/>
          <w:szCs w:val="24"/>
        </w:rPr>
        <w:t>s</w:t>
      </w:r>
      <w:r w:rsidRPr="00A9681F">
        <w:rPr>
          <w:rFonts w:ascii="Times New Roman" w:hAnsi="Times New Roman"/>
          <w:sz w:val="24"/>
          <w:szCs w:val="24"/>
        </w:rPr>
        <w:t>ustentabilidade socio</w:t>
      </w:r>
      <w:r>
        <w:rPr>
          <w:rFonts w:ascii="Times New Roman" w:hAnsi="Times New Roman"/>
          <w:sz w:val="24"/>
          <w:szCs w:val="24"/>
        </w:rPr>
        <w:t xml:space="preserve">cultural, econômica e financeira, de modo </w:t>
      </w:r>
      <w:r w:rsidRPr="00A9681F">
        <w:rPr>
          <w:rFonts w:ascii="Times New Roman" w:hAnsi="Times New Roman"/>
          <w:sz w:val="24"/>
          <w:szCs w:val="24"/>
        </w:rPr>
        <w:t>a assegurar a manutenção e preservação da construção</w:t>
      </w:r>
      <w:r w:rsidR="00B06531">
        <w:rPr>
          <w:rFonts w:ascii="Times New Roman" w:hAnsi="Times New Roman"/>
          <w:sz w:val="24"/>
          <w:szCs w:val="24"/>
        </w:rPr>
        <w:t>.</w:t>
      </w:r>
    </w:p>
    <w:p w:rsidR="00E2472B" w:rsidRDefault="00E2472B" w:rsidP="00735CCB">
      <w:pPr>
        <w:spacing w:before="60" w:after="0" w:line="240" w:lineRule="auto"/>
        <w:ind w:left="851"/>
        <w:jc w:val="both"/>
        <w:rPr>
          <w:rFonts w:ascii="Times New Roman" w:hAnsi="Times New Roman"/>
          <w:sz w:val="24"/>
          <w:szCs w:val="24"/>
        </w:rPr>
      </w:pPr>
      <w:r>
        <w:rPr>
          <w:rFonts w:ascii="Times New Roman" w:hAnsi="Times New Roman"/>
          <w:sz w:val="24"/>
          <w:szCs w:val="24"/>
        </w:rPr>
        <w:t xml:space="preserve">Além disso, o estudo deve considerar a legislação incidente naquela área. </w:t>
      </w:r>
    </w:p>
    <w:p w:rsidR="00781A29" w:rsidRDefault="00781A29" w:rsidP="00735CCB">
      <w:pPr>
        <w:spacing w:before="120" w:after="0" w:line="240" w:lineRule="auto"/>
        <w:ind w:left="851"/>
        <w:jc w:val="both"/>
        <w:rPr>
          <w:rFonts w:ascii="Times New Roman" w:hAnsi="Times New Roman"/>
          <w:b/>
          <w:sz w:val="24"/>
          <w:szCs w:val="24"/>
        </w:rPr>
      </w:pPr>
      <w:r w:rsidRPr="00781A29">
        <w:rPr>
          <w:rFonts w:ascii="Times New Roman" w:hAnsi="Times New Roman"/>
          <w:b/>
          <w:sz w:val="24"/>
          <w:szCs w:val="24"/>
        </w:rPr>
        <w:t xml:space="preserve">Resultados </w:t>
      </w:r>
      <w:r w:rsidR="00735CCB" w:rsidRPr="00781A29">
        <w:rPr>
          <w:rFonts w:ascii="Times New Roman" w:hAnsi="Times New Roman"/>
          <w:b/>
          <w:sz w:val="24"/>
          <w:szCs w:val="24"/>
        </w:rPr>
        <w:t>Esperados</w:t>
      </w:r>
    </w:p>
    <w:p w:rsidR="00E2472B" w:rsidRPr="00735CCB" w:rsidRDefault="00E2472B" w:rsidP="00735CCB">
      <w:pPr>
        <w:spacing w:before="60" w:after="0" w:line="240" w:lineRule="auto"/>
        <w:ind w:left="851"/>
        <w:jc w:val="both"/>
        <w:rPr>
          <w:rFonts w:ascii="Times New Roman" w:hAnsi="Times New Roman"/>
          <w:sz w:val="24"/>
          <w:szCs w:val="24"/>
        </w:rPr>
      </w:pPr>
      <w:r w:rsidRPr="00DD50E5">
        <w:rPr>
          <w:rFonts w:ascii="Times New Roman" w:hAnsi="Times New Roman"/>
          <w:sz w:val="24"/>
          <w:szCs w:val="24"/>
        </w:rPr>
        <w:t>O</w:t>
      </w:r>
      <w:r>
        <w:rPr>
          <w:rFonts w:ascii="Times New Roman" w:hAnsi="Times New Roman"/>
          <w:sz w:val="24"/>
          <w:szCs w:val="24"/>
        </w:rPr>
        <w:t xml:space="preserve">btenção do </w:t>
      </w:r>
      <w:r w:rsidRPr="00DD50E5">
        <w:rPr>
          <w:rFonts w:ascii="Times New Roman" w:hAnsi="Times New Roman"/>
          <w:sz w:val="24"/>
          <w:szCs w:val="24"/>
        </w:rPr>
        <w:t>Plano de Gestão</w:t>
      </w:r>
      <w:r>
        <w:rPr>
          <w:rFonts w:ascii="Times New Roman" w:hAnsi="Times New Roman"/>
          <w:sz w:val="24"/>
          <w:szCs w:val="24"/>
        </w:rPr>
        <w:t xml:space="preserve"> do Mercado Eufrásio Barbosa – Centro de Arte </w:t>
      </w:r>
      <w:r w:rsidR="00EB6ADD">
        <w:rPr>
          <w:rFonts w:ascii="Times New Roman" w:hAnsi="Times New Roman"/>
          <w:sz w:val="24"/>
          <w:szCs w:val="24"/>
        </w:rPr>
        <w:t>P</w:t>
      </w:r>
      <w:r>
        <w:rPr>
          <w:rFonts w:ascii="Times New Roman" w:hAnsi="Times New Roman"/>
          <w:sz w:val="24"/>
          <w:szCs w:val="24"/>
        </w:rPr>
        <w:t>opular de Pernambuco, com</w:t>
      </w:r>
      <w:r w:rsidRPr="00DD50E5">
        <w:rPr>
          <w:rFonts w:ascii="Times New Roman" w:hAnsi="Times New Roman"/>
          <w:sz w:val="24"/>
          <w:szCs w:val="24"/>
        </w:rPr>
        <w:t xml:space="preserve"> </w:t>
      </w:r>
      <w:r>
        <w:rPr>
          <w:rFonts w:ascii="Times New Roman" w:hAnsi="Times New Roman"/>
          <w:sz w:val="24"/>
          <w:szCs w:val="24"/>
        </w:rPr>
        <w:t xml:space="preserve">seu MODELO DE GESTAO desenvolvido de forma a criar uma perspectiva de </w:t>
      </w:r>
      <w:r w:rsidR="00EB6ADD">
        <w:rPr>
          <w:rFonts w:ascii="Times New Roman" w:hAnsi="Times New Roman"/>
          <w:sz w:val="24"/>
          <w:szCs w:val="24"/>
        </w:rPr>
        <w:t>s</w:t>
      </w:r>
      <w:r>
        <w:rPr>
          <w:rFonts w:ascii="Times New Roman" w:hAnsi="Times New Roman"/>
          <w:sz w:val="24"/>
          <w:szCs w:val="24"/>
        </w:rPr>
        <w:t xml:space="preserve">ustentabilidade e dinâmica do equipamento. Prever a forma de administração e gerenciamento, considerando os atores e entidades participantes. </w:t>
      </w:r>
    </w:p>
    <w:p w:rsidR="001E71C2" w:rsidRPr="001E71C2" w:rsidRDefault="001E71C2" w:rsidP="0023493F">
      <w:pPr>
        <w:pStyle w:val="NormalContrato"/>
        <w:keepLines w:val="0"/>
        <w:numPr>
          <w:ilvl w:val="2"/>
          <w:numId w:val="1"/>
        </w:numPr>
        <w:spacing w:before="240" w:after="0"/>
        <w:ind w:left="851" w:hanging="851"/>
        <w:rPr>
          <w:rFonts w:ascii="Times New Roman" w:hAnsi="Times New Roman"/>
          <w:b/>
          <w:sz w:val="28"/>
          <w:szCs w:val="28"/>
          <w:u w:val="single"/>
        </w:rPr>
      </w:pPr>
      <w:r w:rsidRPr="001E71C2">
        <w:rPr>
          <w:rFonts w:ascii="Times New Roman" w:hAnsi="Times New Roman"/>
          <w:b/>
          <w:sz w:val="28"/>
          <w:szCs w:val="28"/>
          <w:u w:val="single"/>
        </w:rPr>
        <w:t xml:space="preserve">Estudo </w:t>
      </w:r>
      <w:r w:rsidR="00735CCB">
        <w:rPr>
          <w:rFonts w:ascii="Times New Roman" w:hAnsi="Times New Roman"/>
          <w:b/>
          <w:sz w:val="28"/>
          <w:szCs w:val="28"/>
          <w:u w:val="single"/>
        </w:rPr>
        <w:t>de Viabilidade Socioeconômica</w:t>
      </w:r>
    </w:p>
    <w:p w:rsidR="00DD50E5" w:rsidRPr="00DD50E5" w:rsidRDefault="00DD50E5" w:rsidP="00735CCB">
      <w:pPr>
        <w:spacing w:before="120" w:after="0" w:line="240" w:lineRule="auto"/>
        <w:ind w:left="851"/>
        <w:jc w:val="both"/>
        <w:rPr>
          <w:rFonts w:ascii="Times New Roman" w:hAnsi="Times New Roman"/>
          <w:b/>
          <w:sz w:val="24"/>
          <w:szCs w:val="24"/>
        </w:rPr>
      </w:pPr>
      <w:r w:rsidRPr="00DD50E5">
        <w:rPr>
          <w:rFonts w:ascii="Times New Roman" w:hAnsi="Times New Roman"/>
          <w:b/>
          <w:sz w:val="24"/>
          <w:szCs w:val="24"/>
        </w:rPr>
        <w:t>Escopo</w:t>
      </w:r>
    </w:p>
    <w:p w:rsidR="00DD50E5" w:rsidRDefault="00DD50E5" w:rsidP="00735CCB">
      <w:pPr>
        <w:spacing w:before="60" w:after="0" w:line="240" w:lineRule="auto"/>
        <w:ind w:left="851"/>
        <w:jc w:val="both"/>
        <w:rPr>
          <w:rFonts w:ascii="Times New Roman" w:hAnsi="Times New Roman"/>
          <w:sz w:val="24"/>
          <w:szCs w:val="24"/>
        </w:rPr>
      </w:pPr>
      <w:r w:rsidRPr="00DD50E5">
        <w:rPr>
          <w:rFonts w:ascii="Times New Roman" w:hAnsi="Times New Roman"/>
          <w:sz w:val="24"/>
          <w:szCs w:val="24"/>
        </w:rPr>
        <w:t>O Estudo de viabilidade socioeconômica consiste na definição dos esforços na me</w:t>
      </w:r>
      <w:r w:rsidR="00D5040B">
        <w:rPr>
          <w:rFonts w:ascii="Times New Roman" w:hAnsi="Times New Roman"/>
          <w:sz w:val="24"/>
          <w:szCs w:val="24"/>
        </w:rPr>
        <w:t>nsuração de benefícios sociais,</w:t>
      </w:r>
      <w:r w:rsidRPr="00DD50E5">
        <w:rPr>
          <w:rFonts w:ascii="Times New Roman" w:hAnsi="Times New Roman"/>
          <w:sz w:val="24"/>
          <w:szCs w:val="24"/>
        </w:rPr>
        <w:t xml:space="preserve"> econômicos</w:t>
      </w:r>
      <w:r w:rsidR="00D5040B">
        <w:rPr>
          <w:rFonts w:ascii="Times New Roman" w:hAnsi="Times New Roman"/>
          <w:sz w:val="24"/>
          <w:szCs w:val="24"/>
        </w:rPr>
        <w:t xml:space="preserve"> e financeiros</w:t>
      </w:r>
      <w:r w:rsidRPr="00DD50E5">
        <w:rPr>
          <w:rFonts w:ascii="Times New Roman" w:hAnsi="Times New Roman"/>
          <w:sz w:val="24"/>
          <w:szCs w:val="24"/>
        </w:rPr>
        <w:t xml:space="preserve"> proporcionados pela implantação do Centro de Arte Popular de Pernambuco</w:t>
      </w:r>
      <w:r w:rsidR="00B06531">
        <w:rPr>
          <w:rFonts w:ascii="Times New Roman" w:hAnsi="Times New Roman"/>
          <w:sz w:val="24"/>
          <w:szCs w:val="24"/>
        </w:rPr>
        <w:t>,</w:t>
      </w:r>
      <w:r w:rsidRPr="00DD50E5">
        <w:rPr>
          <w:rFonts w:ascii="Times New Roman" w:hAnsi="Times New Roman"/>
          <w:sz w:val="24"/>
          <w:szCs w:val="24"/>
        </w:rPr>
        <w:t xml:space="preserve"> no Mercado Eufrásio Barbosa, e na comparação destes benefícios aos investimentos e custos de operação e manutenção previstos.</w:t>
      </w:r>
    </w:p>
    <w:p w:rsidR="00DD50E5" w:rsidRDefault="00DD50E5" w:rsidP="00735CCB">
      <w:pPr>
        <w:spacing w:before="120" w:after="0" w:line="240" w:lineRule="auto"/>
        <w:ind w:left="851"/>
        <w:jc w:val="both"/>
        <w:rPr>
          <w:rFonts w:ascii="Times New Roman" w:hAnsi="Times New Roman"/>
          <w:b/>
          <w:sz w:val="24"/>
          <w:szCs w:val="24"/>
        </w:rPr>
      </w:pPr>
      <w:r w:rsidRPr="00F23A51">
        <w:rPr>
          <w:rFonts w:ascii="Times New Roman" w:hAnsi="Times New Roman"/>
          <w:b/>
          <w:sz w:val="24"/>
          <w:szCs w:val="24"/>
        </w:rPr>
        <w:t xml:space="preserve">Atividades </w:t>
      </w:r>
      <w:r w:rsidR="00735CCB" w:rsidRPr="00F23A51">
        <w:rPr>
          <w:rFonts w:ascii="Times New Roman" w:hAnsi="Times New Roman"/>
          <w:b/>
          <w:sz w:val="24"/>
          <w:szCs w:val="24"/>
        </w:rPr>
        <w:t>Mínimas</w:t>
      </w:r>
    </w:p>
    <w:p w:rsidR="00DD50E5" w:rsidRPr="00735CCB" w:rsidRDefault="00DD50E5" w:rsidP="00735CCB">
      <w:pPr>
        <w:spacing w:before="60" w:after="0" w:line="240" w:lineRule="auto"/>
        <w:ind w:left="851"/>
        <w:jc w:val="both"/>
        <w:rPr>
          <w:rFonts w:ascii="Times New Roman" w:hAnsi="Times New Roman"/>
          <w:sz w:val="24"/>
          <w:szCs w:val="24"/>
        </w:rPr>
      </w:pPr>
      <w:r w:rsidRPr="00735CCB">
        <w:rPr>
          <w:rFonts w:ascii="Times New Roman" w:hAnsi="Times New Roman"/>
          <w:sz w:val="24"/>
          <w:szCs w:val="24"/>
        </w:rPr>
        <w:t>O Estudo de viabilidade socioeconômica deverá levar em consideração os seguintes itens:</w:t>
      </w:r>
    </w:p>
    <w:p w:rsidR="00781A29"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t xml:space="preserve">Uma estimativa de receita esperada deverá ser elaborada. </w:t>
      </w:r>
      <w:r w:rsidR="00781A29" w:rsidRPr="00735CCB">
        <w:rPr>
          <w:lang w:val="pt-BR"/>
        </w:rPr>
        <w:t xml:space="preserve"> A receita deverá ser demonstrada através de:</w:t>
      </w:r>
    </w:p>
    <w:p w:rsidR="00781A29" w:rsidRPr="00735CCB" w:rsidRDefault="00735CCB" w:rsidP="0023493F">
      <w:pPr>
        <w:pStyle w:val="Paragraph"/>
        <w:numPr>
          <w:ilvl w:val="1"/>
          <w:numId w:val="6"/>
        </w:numPr>
        <w:tabs>
          <w:tab w:val="left" w:pos="1985"/>
        </w:tabs>
        <w:spacing w:before="0" w:after="0"/>
        <w:ind w:left="1985" w:hanging="567"/>
        <w:rPr>
          <w:lang w:val="pt-BR"/>
        </w:rPr>
      </w:pPr>
      <w:r>
        <w:rPr>
          <w:lang w:val="pt-BR"/>
        </w:rPr>
        <w:t>e</w:t>
      </w:r>
      <w:r w:rsidR="00DD50E5" w:rsidRPr="00735CCB">
        <w:rPr>
          <w:lang w:val="pt-BR"/>
        </w:rPr>
        <w:t xml:space="preserve">studos de demanda de visitantes </w:t>
      </w:r>
      <w:r w:rsidR="00781A29" w:rsidRPr="00735CCB">
        <w:rPr>
          <w:lang w:val="pt-BR"/>
        </w:rPr>
        <w:t>(estimativa na alta e baixa estação) e seus gastos no local (compras, bilhetes, alimentação etc</w:t>
      </w:r>
      <w:r w:rsidR="00B06531">
        <w:rPr>
          <w:lang w:val="pt-BR"/>
        </w:rPr>
        <w:t>.</w:t>
      </w:r>
      <w:r w:rsidR="00781A29" w:rsidRPr="00735CCB">
        <w:rPr>
          <w:lang w:val="pt-BR"/>
        </w:rPr>
        <w:t>);</w:t>
      </w:r>
    </w:p>
    <w:p w:rsidR="00781A29" w:rsidRPr="00735CCB" w:rsidRDefault="00735CCB" w:rsidP="0023493F">
      <w:pPr>
        <w:pStyle w:val="Paragraph"/>
        <w:numPr>
          <w:ilvl w:val="1"/>
          <w:numId w:val="6"/>
        </w:numPr>
        <w:tabs>
          <w:tab w:val="left" w:pos="1985"/>
        </w:tabs>
        <w:spacing w:before="0" w:after="0"/>
        <w:ind w:left="1985" w:hanging="567"/>
        <w:rPr>
          <w:lang w:val="pt-BR"/>
        </w:rPr>
      </w:pPr>
      <w:r>
        <w:rPr>
          <w:lang w:val="pt-BR"/>
        </w:rPr>
        <w:t>e</w:t>
      </w:r>
      <w:r w:rsidR="00DD50E5" w:rsidRPr="00735CCB">
        <w:rPr>
          <w:lang w:val="pt-BR"/>
        </w:rPr>
        <w:t>stimativa de valores de outras fontes de renda, como locação do</w:t>
      </w:r>
      <w:r w:rsidR="00781A29" w:rsidRPr="00735CCB">
        <w:rPr>
          <w:lang w:val="pt-BR"/>
        </w:rPr>
        <w:t>s espaços e eventos esporádicos.</w:t>
      </w:r>
    </w:p>
    <w:p w:rsidR="00781A29"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t>Deverão ser estimados e apresentados os custos</w:t>
      </w:r>
      <w:r w:rsidR="00781A29" w:rsidRPr="00735CCB">
        <w:rPr>
          <w:lang w:val="pt-BR"/>
        </w:rPr>
        <w:t>:</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d</w:t>
      </w:r>
      <w:r w:rsidR="00DD50E5" w:rsidRPr="00735CCB">
        <w:rPr>
          <w:lang w:val="pt-BR"/>
        </w:rPr>
        <w:t>e operação e manutenção anual da edificação;</w:t>
      </w:r>
    </w:p>
    <w:p w:rsidR="00DD50E5" w:rsidRPr="00735CCB" w:rsidRDefault="00735CCB" w:rsidP="0023493F">
      <w:pPr>
        <w:pStyle w:val="Paragraph"/>
        <w:numPr>
          <w:ilvl w:val="1"/>
          <w:numId w:val="6"/>
        </w:numPr>
        <w:tabs>
          <w:tab w:val="left" w:pos="1985"/>
        </w:tabs>
        <w:spacing w:before="0" w:after="0"/>
        <w:ind w:left="1985" w:hanging="567"/>
        <w:rPr>
          <w:lang w:val="pt-BR"/>
        </w:rPr>
      </w:pPr>
      <w:r>
        <w:rPr>
          <w:lang w:val="pt-BR"/>
        </w:rPr>
        <w:t>d</w:t>
      </w:r>
      <w:r w:rsidR="00781A29" w:rsidRPr="00735CCB">
        <w:rPr>
          <w:lang w:val="pt-BR"/>
        </w:rPr>
        <w:t xml:space="preserve">e </w:t>
      </w:r>
      <w:r w:rsidR="00DD50E5" w:rsidRPr="00735CCB">
        <w:rPr>
          <w:lang w:val="pt-BR"/>
        </w:rPr>
        <w:t>imple</w:t>
      </w:r>
      <w:r w:rsidR="00781A29" w:rsidRPr="00735CCB">
        <w:rPr>
          <w:lang w:val="pt-BR"/>
        </w:rPr>
        <w:t>mentação do novo uso ao Mercado.</w:t>
      </w:r>
    </w:p>
    <w:p w:rsidR="00DD50E5"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t xml:space="preserve">Ao final, devem ser comparadas receitas com os custos de operação e manutenção estimados, verificando-se a sustentabilidade </w:t>
      </w:r>
      <w:r w:rsidR="00F0524C" w:rsidRPr="00735CCB">
        <w:rPr>
          <w:lang w:val="pt-BR"/>
        </w:rPr>
        <w:t xml:space="preserve">econômica e </w:t>
      </w:r>
      <w:r w:rsidRPr="00735CCB">
        <w:rPr>
          <w:lang w:val="pt-BR"/>
        </w:rPr>
        <w:t>financeira do empreendimento e a possível necessidade de apoio financeiro;</w:t>
      </w:r>
    </w:p>
    <w:p w:rsidR="00DD50E5" w:rsidRPr="00735CCB" w:rsidRDefault="00DD50E5" w:rsidP="0023493F">
      <w:pPr>
        <w:pStyle w:val="Paragraph"/>
        <w:numPr>
          <w:ilvl w:val="0"/>
          <w:numId w:val="3"/>
        </w:numPr>
        <w:tabs>
          <w:tab w:val="left" w:pos="1418"/>
        </w:tabs>
        <w:spacing w:before="0" w:after="0"/>
        <w:ind w:left="1418" w:hanging="567"/>
        <w:rPr>
          <w:lang w:val="pt-BR"/>
        </w:rPr>
      </w:pPr>
      <w:r w:rsidRPr="00735CCB">
        <w:rPr>
          <w:lang w:val="pt-BR"/>
        </w:rPr>
        <w:t xml:space="preserve">Deverá ser analisada </w:t>
      </w:r>
      <w:r w:rsidR="00781A29" w:rsidRPr="00735CCB">
        <w:rPr>
          <w:lang w:val="pt-BR"/>
        </w:rPr>
        <w:t xml:space="preserve">também </w:t>
      </w:r>
      <w:r w:rsidRPr="00735CCB">
        <w:rPr>
          <w:lang w:val="pt-BR"/>
        </w:rPr>
        <w:t xml:space="preserve">a estimativa de recuperação dos custos </w:t>
      </w:r>
      <w:r w:rsidR="00781A29" w:rsidRPr="00735CCB">
        <w:rPr>
          <w:lang w:val="pt-BR"/>
        </w:rPr>
        <w:t>no âmbito cultural e social, considerando</w:t>
      </w:r>
      <w:r w:rsidRPr="00735CCB">
        <w:rPr>
          <w:lang w:val="pt-BR"/>
        </w:rPr>
        <w:t xml:space="preserve"> o aumento da demanda de visitantes ao local e entornos e a valorização do edifício histórico, tornando-se atrativo para eventos e manifestações culturais diversos.</w:t>
      </w:r>
    </w:p>
    <w:p w:rsidR="00DD50E5" w:rsidRPr="00735CCB" w:rsidRDefault="00781A29" w:rsidP="0023493F">
      <w:pPr>
        <w:pStyle w:val="Paragraph"/>
        <w:numPr>
          <w:ilvl w:val="0"/>
          <w:numId w:val="3"/>
        </w:numPr>
        <w:tabs>
          <w:tab w:val="left" w:pos="1418"/>
        </w:tabs>
        <w:spacing w:before="0" w:after="0"/>
        <w:ind w:left="1418" w:hanging="567"/>
        <w:rPr>
          <w:lang w:val="pt-BR"/>
        </w:rPr>
      </w:pPr>
      <w:r w:rsidRPr="00735CCB">
        <w:rPr>
          <w:lang w:val="pt-BR"/>
        </w:rPr>
        <w:t>Deve-se considerar a colaboração d</w:t>
      </w:r>
      <w:r w:rsidR="00DD50E5" w:rsidRPr="00735CCB">
        <w:rPr>
          <w:lang w:val="pt-BR"/>
        </w:rPr>
        <w:t>as entidades envolvidas na Gestão do Mercado</w:t>
      </w:r>
      <w:r w:rsidRPr="00735CCB">
        <w:rPr>
          <w:lang w:val="pt-BR"/>
        </w:rPr>
        <w:t xml:space="preserve"> Eufrásio Barbosa enquanto Centro de Arte Popular de Pernambuco, inclusive no auxílio dos custos de manutenção do espaço</w:t>
      </w:r>
      <w:r w:rsidR="00DD50E5" w:rsidRPr="00735CCB">
        <w:rPr>
          <w:lang w:val="pt-BR"/>
        </w:rPr>
        <w:t>.</w:t>
      </w:r>
    </w:p>
    <w:p w:rsidR="00F23A51" w:rsidRDefault="00F23A51" w:rsidP="00735CCB">
      <w:pPr>
        <w:spacing w:before="120" w:after="0" w:line="240" w:lineRule="auto"/>
        <w:ind w:left="851"/>
        <w:jc w:val="both"/>
        <w:rPr>
          <w:rFonts w:ascii="Times New Roman" w:hAnsi="Times New Roman"/>
          <w:b/>
          <w:sz w:val="24"/>
          <w:szCs w:val="24"/>
        </w:rPr>
      </w:pPr>
      <w:r>
        <w:rPr>
          <w:rFonts w:ascii="Times New Roman" w:hAnsi="Times New Roman"/>
          <w:b/>
          <w:sz w:val="24"/>
          <w:szCs w:val="24"/>
        </w:rPr>
        <w:t xml:space="preserve">Apontamentos </w:t>
      </w:r>
      <w:r w:rsidR="00735CCB">
        <w:rPr>
          <w:rFonts w:ascii="Times New Roman" w:hAnsi="Times New Roman"/>
          <w:b/>
          <w:sz w:val="24"/>
          <w:szCs w:val="24"/>
        </w:rPr>
        <w:t>Metodológicos</w:t>
      </w:r>
    </w:p>
    <w:p w:rsidR="00CE352C" w:rsidRDefault="00EE5051" w:rsidP="00735CCB">
      <w:pPr>
        <w:spacing w:before="60" w:after="0" w:line="240" w:lineRule="auto"/>
        <w:ind w:left="851"/>
        <w:jc w:val="both"/>
        <w:rPr>
          <w:rFonts w:ascii="Times New Roman" w:hAnsi="Times New Roman"/>
          <w:sz w:val="24"/>
          <w:szCs w:val="24"/>
        </w:rPr>
      </w:pPr>
      <w:r>
        <w:rPr>
          <w:rFonts w:ascii="Times New Roman" w:hAnsi="Times New Roman"/>
          <w:sz w:val="24"/>
          <w:szCs w:val="24"/>
        </w:rPr>
        <w:t xml:space="preserve">O Estudo de viabilidade socioeconômica deverá ser </w:t>
      </w:r>
      <w:r w:rsidR="00D17230">
        <w:rPr>
          <w:rFonts w:ascii="Times New Roman" w:hAnsi="Times New Roman"/>
          <w:sz w:val="24"/>
          <w:szCs w:val="24"/>
        </w:rPr>
        <w:t>pautado em índices reais de mercado agregado</w:t>
      </w:r>
      <w:r>
        <w:rPr>
          <w:rFonts w:ascii="Times New Roman" w:hAnsi="Times New Roman"/>
          <w:sz w:val="24"/>
          <w:szCs w:val="24"/>
        </w:rPr>
        <w:t xml:space="preserve"> com os estudos realizados anteriormente, além de demais dados </w:t>
      </w:r>
      <w:r w:rsidR="00E2472B">
        <w:rPr>
          <w:rFonts w:ascii="Times New Roman" w:hAnsi="Times New Roman"/>
          <w:sz w:val="24"/>
          <w:szCs w:val="24"/>
        </w:rPr>
        <w:t xml:space="preserve">econômicos e </w:t>
      </w:r>
      <w:r>
        <w:rPr>
          <w:rFonts w:ascii="Times New Roman" w:hAnsi="Times New Roman"/>
          <w:sz w:val="24"/>
          <w:szCs w:val="24"/>
        </w:rPr>
        <w:t>financeiros que se tornem necessários, com fontes devidamente registradas.</w:t>
      </w:r>
      <w:r w:rsidR="00EB6ADD">
        <w:rPr>
          <w:rFonts w:ascii="Times New Roman" w:hAnsi="Times New Roman"/>
          <w:sz w:val="24"/>
          <w:szCs w:val="24"/>
        </w:rPr>
        <w:t xml:space="preserve"> </w:t>
      </w:r>
      <w:r w:rsidR="00CE352C">
        <w:rPr>
          <w:rFonts w:ascii="Times New Roman" w:hAnsi="Times New Roman"/>
          <w:sz w:val="24"/>
          <w:szCs w:val="24"/>
        </w:rPr>
        <w:t xml:space="preserve">Além disso, ambos os estudos devem considerar a legislação incidente naquela área. </w:t>
      </w:r>
    </w:p>
    <w:p w:rsidR="00FC1BBC" w:rsidRDefault="00FC1BBC">
      <w:pPr>
        <w:spacing w:after="0" w:line="240" w:lineRule="auto"/>
        <w:rPr>
          <w:rFonts w:ascii="Times New Roman" w:hAnsi="Times New Roman"/>
          <w:b/>
          <w:sz w:val="24"/>
          <w:szCs w:val="24"/>
        </w:rPr>
      </w:pPr>
      <w:r>
        <w:rPr>
          <w:rFonts w:ascii="Times New Roman" w:hAnsi="Times New Roman"/>
          <w:b/>
          <w:sz w:val="24"/>
          <w:szCs w:val="24"/>
        </w:rPr>
        <w:br w:type="page"/>
      </w:r>
    </w:p>
    <w:p w:rsidR="00E62703" w:rsidRDefault="00F23A51" w:rsidP="00735CCB">
      <w:pPr>
        <w:spacing w:before="120" w:after="0" w:line="240" w:lineRule="auto"/>
        <w:ind w:left="851"/>
        <w:jc w:val="both"/>
        <w:rPr>
          <w:rFonts w:ascii="Times New Roman" w:hAnsi="Times New Roman"/>
          <w:b/>
          <w:sz w:val="24"/>
          <w:szCs w:val="24"/>
        </w:rPr>
      </w:pPr>
      <w:r>
        <w:rPr>
          <w:rFonts w:ascii="Times New Roman" w:hAnsi="Times New Roman"/>
          <w:b/>
          <w:sz w:val="24"/>
          <w:szCs w:val="24"/>
        </w:rPr>
        <w:lastRenderedPageBreak/>
        <w:t xml:space="preserve">Resultados </w:t>
      </w:r>
      <w:r w:rsidR="00735CCB">
        <w:rPr>
          <w:rFonts w:ascii="Times New Roman" w:hAnsi="Times New Roman"/>
          <w:b/>
          <w:sz w:val="24"/>
          <w:szCs w:val="24"/>
        </w:rPr>
        <w:t>Esperados</w:t>
      </w:r>
    </w:p>
    <w:p w:rsidR="00EE5051" w:rsidRPr="00EE5051" w:rsidRDefault="00EE5051" w:rsidP="00735CCB">
      <w:pPr>
        <w:spacing w:before="60" w:after="0" w:line="240" w:lineRule="auto"/>
        <w:ind w:left="851"/>
        <w:jc w:val="both"/>
        <w:rPr>
          <w:rFonts w:ascii="Times New Roman" w:hAnsi="Times New Roman"/>
          <w:sz w:val="24"/>
          <w:szCs w:val="24"/>
        </w:rPr>
      </w:pPr>
      <w:r w:rsidRPr="00EE5051">
        <w:rPr>
          <w:rFonts w:ascii="Times New Roman" w:hAnsi="Times New Roman"/>
          <w:sz w:val="24"/>
          <w:szCs w:val="24"/>
        </w:rPr>
        <w:t xml:space="preserve">Obtenção </w:t>
      </w:r>
      <w:r w:rsidR="00E2472B">
        <w:rPr>
          <w:rFonts w:ascii="Times New Roman" w:hAnsi="Times New Roman"/>
          <w:sz w:val="24"/>
          <w:szCs w:val="24"/>
        </w:rPr>
        <w:t xml:space="preserve">do Estudo </w:t>
      </w:r>
      <w:r w:rsidR="00B06A7A">
        <w:rPr>
          <w:rFonts w:ascii="Times New Roman" w:hAnsi="Times New Roman"/>
          <w:sz w:val="24"/>
          <w:szCs w:val="24"/>
        </w:rPr>
        <w:t>de Viabilidade S</w:t>
      </w:r>
      <w:r w:rsidRPr="00EE5051">
        <w:rPr>
          <w:rFonts w:ascii="Times New Roman" w:hAnsi="Times New Roman"/>
          <w:sz w:val="24"/>
          <w:szCs w:val="24"/>
        </w:rPr>
        <w:t xml:space="preserve">ocioeconômica </w:t>
      </w:r>
      <w:r w:rsidR="00E2472B">
        <w:rPr>
          <w:rFonts w:ascii="Times New Roman" w:hAnsi="Times New Roman"/>
          <w:sz w:val="24"/>
          <w:szCs w:val="24"/>
        </w:rPr>
        <w:t>adequado</w:t>
      </w:r>
      <w:r w:rsidRPr="00EE5051">
        <w:rPr>
          <w:rFonts w:ascii="Times New Roman" w:hAnsi="Times New Roman"/>
          <w:sz w:val="24"/>
          <w:szCs w:val="24"/>
        </w:rPr>
        <w:t xml:space="preserve"> ao novo uso, tornando sua implementação uma realidade</w:t>
      </w:r>
      <w:r w:rsidR="00E2472B">
        <w:rPr>
          <w:rFonts w:ascii="Times New Roman" w:hAnsi="Times New Roman"/>
          <w:sz w:val="24"/>
          <w:szCs w:val="24"/>
        </w:rPr>
        <w:t xml:space="preserve"> exequível</w:t>
      </w:r>
      <w:r w:rsidRPr="00EE5051">
        <w:rPr>
          <w:rFonts w:ascii="Times New Roman" w:hAnsi="Times New Roman"/>
          <w:sz w:val="24"/>
          <w:szCs w:val="24"/>
        </w:rPr>
        <w:t>.</w:t>
      </w:r>
    </w:p>
    <w:p w:rsidR="000F558D" w:rsidRDefault="00B06A7A" w:rsidP="0023493F">
      <w:pPr>
        <w:pStyle w:val="NormalContrato"/>
        <w:keepLines w:val="0"/>
        <w:numPr>
          <w:ilvl w:val="1"/>
          <w:numId w:val="1"/>
        </w:numPr>
        <w:spacing w:before="360" w:after="0"/>
        <w:ind w:left="851" w:hanging="851"/>
        <w:rPr>
          <w:rFonts w:ascii="Times New Roman" w:hAnsi="Times New Roman"/>
          <w:b/>
          <w:sz w:val="28"/>
          <w:szCs w:val="28"/>
        </w:rPr>
      </w:pPr>
      <w:r>
        <w:rPr>
          <w:rFonts w:ascii="Times New Roman" w:hAnsi="Times New Roman"/>
          <w:b/>
          <w:sz w:val="28"/>
          <w:szCs w:val="28"/>
        </w:rPr>
        <w:t>I</w:t>
      </w:r>
      <w:r w:rsidR="000F558D">
        <w:rPr>
          <w:rFonts w:ascii="Times New Roman" w:hAnsi="Times New Roman"/>
          <w:b/>
          <w:sz w:val="28"/>
          <w:szCs w:val="28"/>
        </w:rPr>
        <w:t xml:space="preserve">nformações e </w:t>
      </w:r>
      <w:r w:rsidR="00735CCB">
        <w:rPr>
          <w:rFonts w:ascii="Times New Roman" w:hAnsi="Times New Roman"/>
          <w:b/>
          <w:sz w:val="28"/>
          <w:szCs w:val="28"/>
        </w:rPr>
        <w:t>D</w:t>
      </w:r>
      <w:r w:rsidR="000F558D">
        <w:rPr>
          <w:rFonts w:ascii="Times New Roman" w:hAnsi="Times New Roman"/>
          <w:b/>
          <w:sz w:val="28"/>
          <w:szCs w:val="28"/>
        </w:rPr>
        <w:t>ados disponíveis</w:t>
      </w:r>
    </w:p>
    <w:p w:rsidR="00CA5E2C" w:rsidRDefault="000F558D" w:rsidP="00735CCB">
      <w:pPr>
        <w:spacing w:before="240" w:after="120" w:line="240" w:lineRule="auto"/>
        <w:jc w:val="both"/>
        <w:rPr>
          <w:rFonts w:ascii="Times New Roman" w:hAnsi="Times New Roman"/>
          <w:sz w:val="24"/>
          <w:szCs w:val="24"/>
        </w:rPr>
      </w:pPr>
      <w:r>
        <w:rPr>
          <w:rFonts w:ascii="Times New Roman" w:hAnsi="Times New Roman"/>
          <w:sz w:val="24"/>
          <w:szCs w:val="24"/>
        </w:rPr>
        <w:t xml:space="preserve">A seguir, apresenta-se </w:t>
      </w:r>
      <w:r w:rsidR="00EB6ADD">
        <w:rPr>
          <w:rFonts w:ascii="Times New Roman" w:hAnsi="Times New Roman"/>
          <w:sz w:val="24"/>
          <w:szCs w:val="24"/>
        </w:rPr>
        <w:t xml:space="preserve">uma </w:t>
      </w:r>
      <w:r>
        <w:rPr>
          <w:rFonts w:ascii="Times New Roman" w:hAnsi="Times New Roman"/>
          <w:sz w:val="24"/>
          <w:szCs w:val="24"/>
        </w:rPr>
        <w:t xml:space="preserve">lista de informações e dados disponíveis para a consulta </w:t>
      </w:r>
      <w:r w:rsidR="00EB6ADD">
        <w:rPr>
          <w:rFonts w:ascii="Times New Roman" w:hAnsi="Times New Roman"/>
          <w:sz w:val="24"/>
          <w:szCs w:val="24"/>
        </w:rPr>
        <w:t>pela</w:t>
      </w:r>
      <w:r>
        <w:rPr>
          <w:rFonts w:ascii="Times New Roman" w:hAnsi="Times New Roman"/>
          <w:sz w:val="24"/>
          <w:szCs w:val="24"/>
        </w:rPr>
        <w:t xml:space="preserve"> empresa contratada:</w:t>
      </w:r>
    </w:p>
    <w:tbl>
      <w:tblPr>
        <w:tblStyle w:val="GradeClara-nfase3"/>
        <w:tblW w:w="0" w:type="auto"/>
        <w:jc w:val="center"/>
        <w:tblLayout w:type="fixed"/>
        <w:tblLook w:val="04A0"/>
      </w:tblPr>
      <w:tblGrid>
        <w:gridCol w:w="505"/>
        <w:gridCol w:w="5415"/>
        <w:gridCol w:w="1418"/>
        <w:gridCol w:w="1984"/>
      </w:tblGrid>
      <w:tr w:rsidR="00CF1BCE" w:rsidRPr="0023090A" w:rsidTr="009E4D68">
        <w:trPr>
          <w:cnfStyle w:val="100000000000"/>
          <w:jc w:val="center"/>
        </w:trPr>
        <w:tc>
          <w:tcPr>
            <w:cnfStyle w:val="001000000000"/>
            <w:tcW w:w="505" w:type="dxa"/>
            <w:vAlign w:val="center"/>
          </w:tcPr>
          <w:p w:rsidR="00CF1BCE" w:rsidRPr="0023090A" w:rsidRDefault="00665327" w:rsidP="0023090A">
            <w:pPr>
              <w:spacing w:after="0" w:line="240" w:lineRule="auto"/>
              <w:jc w:val="center"/>
              <w:rPr>
                <w:rFonts w:ascii="Times New Roman" w:hAnsi="Times New Roman" w:cs="Times New Roman"/>
                <w:sz w:val="20"/>
                <w:szCs w:val="20"/>
              </w:rPr>
            </w:pPr>
            <w:r w:rsidRPr="0023090A">
              <w:rPr>
                <w:rFonts w:ascii="Times New Roman" w:hAnsi="Times New Roman" w:cs="Times New Roman"/>
                <w:sz w:val="20"/>
                <w:szCs w:val="20"/>
              </w:rPr>
              <w:t>N.º</w:t>
            </w:r>
          </w:p>
        </w:tc>
        <w:tc>
          <w:tcPr>
            <w:tcW w:w="5415" w:type="dxa"/>
            <w:vAlign w:val="center"/>
          </w:tcPr>
          <w:p w:rsidR="00CF1BCE" w:rsidRPr="0023090A" w:rsidRDefault="00665327" w:rsidP="0023090A">
            <w:pPr>
              <w:spacing w:after="0" w:line="240" w:lineRule="auto"/>
              <w:jc w:val="center"/>
              <w:cnfStyle w:val="100000000000"/>
              <w:rPr>
                <w:rFonts w:ascii="Times New Roman" w:hAnsi="Times New Roman" w:cs="Times New Roman"/>
                <w:sz w:val="20"/>
                <w:szCs w:val="20"/>
              </w:rPr>
            </w:pPr>
            <w:r w:rsidRPr="0023090A">
              <w:rPr>
                <w:rFonts w:ascii="Times New Roman" w:hAnsi="Times New Roman" w:cs="Times New Roman"/>
                <w:sz w:val="20"/>
                <w:szCs w:val="20"/>
              </w:rPr>
              <w:t>NOME DOCUMENTO</w:t>
            </w:r>
          </w:p>
        </w:tc>
        <w:tc>
          <w:tcPr>
            <w:tcW w:w="1418" w:type="dxa"/>
            <w:vAlign w:val="center"/>
          </w:tcPr>
          <w:p w:rsidR="00CF1BCE" w:rsidRPr="0023090A" w:rsidRDefault="00665327" w:rsidP="0023090A">
            <w:pPr>
              <w:spacing w:after="0" w:line="240" w:lineRule="auto"/>
              <w:jc w:val="center"/>
              <w:cnfStyle w:val="100000000000"/>
              <w:rPr>
                <w:rFonts w:ascii="Times New Roman" w:hAnsi="Times New Roman" w:cs="Times New Roman"/>
                <w:sz w:val="20"/>
                <w:szCs w:val="20"/>
              </w:rPr>
            </w:pPr>
            <w:r w:rsidRPr="0023090A">
              <w:rPr>
                <w:rFonts w:ascii="Times New Roman" w:hAnsi="Times New Roman" w:cs="Times New Roman"/>
                <w:sz w:val="20"/>
                <w:szCs w:val="20"/>
              </w:rPr>
              <w:t>DATA DE PRODUÇÃO</w:t>
            </w:r>
          </w:p>
        </w:tc>
        <w:tc>
          <w:tcPr>
            <w:tcW w:w="1984" w:type="dxa"/>
            <w:vAlign w:val="center"/>
          </w:tcPr>
          <w:p w:rsidR="00CF1BCE" w:rsidRPr="0023090A" w:rsidRDefault="00665327" w:rsidP="0023090A">
            <w:pPr>
              <w:spacing w:after="0" w:line="240" w:lineRule="auto"/>
              <w:jc w:val="center"/>
              <w:cnfStyle w:val="100000000000"/>
              <w:rPr>
                <w:rFonts w:ascii="Times New Roman" w:hAnsi="Times New Roman" w:cs="Times New Roman"/>
                <w:sz w:val="20"/>
                <w:szCs w:val="20"/>
              </w:rPr>
            </w:pPr>
            <w:r>
              <w:rPr>
                <w:rFonts w:ascii="Times New Roman" w:hAnsi="Times New Roman" w:cs="Times New Roman"/>
                <w:sz w:val="20"/>
                <w:szCs w:val="20"/>
              </w:rPr>
              <w:t>FONTE</w:t>
            </w:r>
          </w:p>
        </w:tc>
      </w:tr>
      <w:tr w:rsidR="00CF1BCE" w:rsidRPr="0023090A" w:rsidTr="009E4D68">
        <w:trPr>
          <w:cnfStyle w:val="000000100000"/>
          <w:jc w:val="center"/>
        </w:trPr>
        <w:tc>
          <w:tcPr>
            <w:cnfStyle w:val="001000000000"/>
            <w:tcW w:w="505" w:type="dxa"/>
            <w:vAlign w:val="center"/>
          </w:tcPr>
          <w:p w:rsidR="00CF1BCE" w:rsidRPr="0023090A" w:rsidRDefault="00CF1BCE" w:rsidP="0023090A">
            <w:pPr>
              <w:spacing w:after="0" w:line="240" w:lineRule="auto"/>
              <w:jc w:val="center"/>
              <w:rPr>
                <w:rFonts w:ascii="Times New Roman" w:hAnsi="Times New Roman" w:cs="Times New Roman"/>
                <w:sz w:val="20"/>
                <w:szCs w:val="20"/>
              </w:rPr>
            </w:pPr>
            <w:r w:rsidRPr="0023090A">
              <w:rPr>
                <w:rFonts w:ascii="Times New Roman" w:hAnsi="Times New Roman" w:cs="Times New Roman"/>
                <w:sz w:val="20"/>
                <w:szCs w:val="20"/>
              </w:rPr>
              <w:t>1</w:t>
            </w:r>
          </w:p>
        </w:tc>
        <w:tc>
          <w:tcPr>
            <w:tcW w:w="5415" w:type="dxa"/>
            <w:vAlign w:val="center"/>
          </w:tcPr>
          <w:p w:rsidR="00CF1BCE" w:rsidRPr="0023090A" w:rsidRDefault="00CF1BCE" w:rsidP="0023090A">
            <w:pPr>
              <w:spacing w:after="0" w:line="240" w:lineRule="auto"/>
              <w:cnfStyle w:val="000000100000"/>
              <w:rPr>
                <w:rFonts w:ascii="Times New Roman" w:hAnsi="Times New Roman" w:cs="Times New Roman"/>
                <w:sz w:val="20"/>
                <w:szCs w:val="20"/>
              </w:rPr>
            </w:pPr>
            <w:r w:rsidRPr="0023090A">
              <w:rPr>
                <w:rFonts w:ascii="Times New Roman" w:hAnsi="Times New Roman" w:cs="Times New Roman"/>
                <w:sz w:val="20"/>
                <w:szCs w:val="20"/>
              </w:rPr>
              <w:t>Plano Estratégico de Turismo de Pernambuco: Pernambuco para o mundo</w:t>
            </w:r>
          </w:p>
        </w:tc>
        <w:tc>
          <w:tcPr>
            <w:tcW w:w="1418" w:type="dxa"/>
            <w:vAlign w:val="center"/>
          </w:tcPr>
          <w:p w:rsidR="00CF1BCE" w:rsidRPr="0023090A" w:rsidRDefault="00CF1BCE" w:rsidP="0023090A">
            <w:pPr>
              <w:spacing w:after="0" w:line="240" w:lineRule="auto"/>
              <w:jc w:val="center"/>
              <w:cnfStyle w:val="000000100000"/>
              <w:rPr>
                <w:rFonts w:ascii="Times New Roman" w:hAnsi="Times New Roman" w:cs="Times New Roman"/>
                <w:sz w:val="20"/>
                <w:szCs w:val="20"/>
              </w:rPr>
            </w:pPr>
            <w:r w:rsidRPr="0023090A">
              <w:rPr>
                <w:rFonts w:ascii="Times New Roman" w:hAnsi="Times New Roman" w:cs="Times New Roman"/>
                <w:sz w:val="20"/>
                <w:szCs w:val="20"/>
              </w:rPr>
              <w:t>2008</w:t>
            </w:r>
          </w:p>
        </w:tc>
        <w:tc>
          <w:tcPr>
            <w:tcW w:w="1984" w:type="dxa"/>
            <w:vAlign w:val="center"/>
          </w:tcPr>
          <w:p w:rsidR="00CF1BCE" w:rsidRPr="0023090A" w:rsidRDefault="00CF1BCE" w:rsidP="0023090A">
            <w:pPr>
              <w:spacing w:after="0" w:line="240" w:lineRule="auto"/>
              <w:jc w:val="center"/>
              <w:cnfStyle w:val="000000100000"/>
              <w:rPr>
                <w:rFonts w:ascii="Times New Roman" w:hAnsi="Times New Roman" w:cs="Times New Roman"/>
                <w:sz w:val="20"/>
                <w:szCs w:val="20"/>
              </w:rPr>
            </w:pPr>
            <w:r>
              <w:rPr>
                <w:rFonts w:ascii="Times New Roman" w:hAnsi="Times New Roman" w:cs="Times New Roman"/>
                <w:sz w:val="20"/>
                <w:szCs w:val="20"/>
              </w:rPr>
              <w:t>Governo Estadual de Pernambuco, SETUR, EMPETUR</w:t>
            </w:r>
          </w:p>
        </w:tc>
      </w:tr>
      <w:tr w:rsidR="00CF1BCE" w:rsidRPr="0023090A" w:rsidTr="009E4D68">
        <w:trPr>
          <w:cnfStyle w:val="000000010000"/>
          <w:jc w:val="center"/>
        </w:trPr>
        <w:tc>
          <w:tcPr>
            <w:cnfStyle w:val="001000000000"/>
            <w:tcW w:w="505" w:type="dxa"/>
            <w:vAlign w:val="center"/>
          </w:tcPr>
          <w:p w:rsidR="00CF1BCE" w:rsidRPr="0023090A" w:rsidRDefault="00CF1BCE" w:rsidP="0023090A">
            <w:pPr>
              <w:spacing w:after="0" w:line="240" w:lineRule="auto"/>
              <w:jc w:val="center"/>
              <w:rPr>
                <w:rFonts w:ascii="Times New Roman" w:hAnsi="Times New Roman" w:cs="Times New Roman"/>
                <w:sz w:val="20"/>
                <w:szCs w:val="20"/>
              </w:rPr>
            </w:pPr>
            <w:r w:rsidRPr="0023090A">
              <w:rPr>
                <w:rFonts w:ascii="Times New Roman" w:hAnsi="Times New Roman" w:cs="Times New Roman"/>
                <w:sz w:val="20"/>
                <w:szCs w:val="20"/>
              </w:rPr>
              <w:t>2</w:t>
            </w:r>
          </w:p>
        </w:tc>
        <w:tc>
          <w:tcPr>
            <w:tcW w:w="5415" w:type="dxa"/>
            <w:vAlign w:val="center"/>
          </w:tcPr>
          <w:p w:rsidR="00CF1BCE" w:rsidRPr="0023090A" w:rsidRDefault="00CF1BCE" w:rsidP="0023090A">
            <w:pPr>
              <w:spacing w:after="0" w:line="240" w:lineRule="auto"/>
              <w:cnfStyle w:val="000000010000"/>
              <w:rPr>
                <w:rFonts w:ascii="Times New Roman" w:hAnsi="Times New Roman" w:cs="Times New Roman"/>
                <w:sz w:val="20"/>
                <w:szCs w:val="20"/>
              </w:rPr>
            </w:pPr>
            <w:r w:rsidRPr="0023090A">
              <w:rPr>
                <w:rFonts w:ascii="Times New Roman" w:hAnsi="Times New Roman" w:cs="Times New Roman"/>
                <w:sz w:val="20"/>
                <w:szCs w:val="20"/>
              </w:rPr>
              <w:t xml:space="preserve">Plano de Desenvolvimento Integrado do Turismo Sustentável – PDITS </w:t>
            </w:r>
            <w:r w:rsidR="00EF0C7D" w:rsidRPr="0023090A">
              <w:rPr>
                <w:rFonts w:ascii="Times New Roman" w:hAnsi="Times New Roman" w:cs="Times New Roman"/>
                <w:sz w:val="20"/>
                <w:szCs w:val="20"/>
              </w:rPr>
              <w:t>Polo</w:t>
            </w:r>
            <w:r w:rsidRPr="0023090A">
              <w:rPr>
                <w:rFonts w:ascii="Times New Roman" w:hAnsi="Times New Roman" w:cs="Times New Roman"/>
                <w:sz w:val="20"/>
                <w:szCs w:val="20"/>
              </w:rPr>
              <w:t xml:space="preserve"> Costa dos Arrecifes</w:t>
            </w:r>
          </w:p>
        </w:tc>
        <w:tc>
          <w:tcPr>
            <w:tcW w:w="1418" w:type="dxa"/>
            <w:vAlign w:val="center"/>
          </w:tcPr>
          <w:p w:rsidR="00CF1BCE" w:rsidRPr="0023090A" w:rsidRDefault="00CF1BCE" w:rsidP="0023090A">
            <w:pPr>
              <w:spacing w:after="0" w:line="240" w:lineRule="auto"/>
              <w:jc w:val="center"/>
              <w:cnfStyle w:val="000000010000"/>
              <w:rPr>
                <w:rFonts w:ascii="Times New Roman" w:hAnsi="Times New Roman" w:cs="Times New Roman"/>
                <w:sz w:val="20"/>
                <w:szCs w:val="20"/>
              </w:rPr>
            </w:pPr>
            <w:r>
              <w:rPr>
                <w:rFonts w:ascii="Times New Roman" w:hAnsi="Times New Roman" w:cs="Times New Roman"/>
                <w:sz w:val="20"/>
                <w:szCs w:val="20"/>
              </w:rPr>
              <w:t>2</w:t>
            </w:r>
            <w:r w:rsidRPr="0023090A">
              <w:rPr>
                <w:rFonts w:ascii="Times New Roman" w:hAnsi="Times New Roman" w:cs="Times New Roman"/>
                <w:sz w:val="20"/>
                <w:szCs w:val="20"/>
              </w:rPr>
              <w:t>009</w:t>
            </w:r>
          </w:p>
        </w:tc>
        <w:tc>
          <w:tcPr>
            <w:tcW w:w="1984" w:type="dxa"/>
            <w:vAlign w:val="center"/>
          </w:tcPr>
          <w:p w:rsidR="00CF1BCE" w:rsidRPr="0023090A" w:rsidRDefault="00CF1BCE" w:rsidP="00CE4510">
            <w:pPr>
              <w:spacing w:after="0" w:line="240" w:lineRule="auto"/>
              <w:jc w:val="center"/>
              <w:cnfStyle w:val="000000010000"/>
              <w:rPr>
                <w:rFonts w:ascii="Times New Roman" w:hAnsi="Times New Roman" w:cs="Times New Roman"/>
                <w:sz w:val="20"/>
                <w:szCs w:val="20"/>
              </w:rPr>
            </w:pPr>
            <w:r w:rsidRPr="0023090A">
              <w:rPr>
                <w:rFonts w:ascii="Times New Roman" w:hAnsi="Times New Roman" w:cs="Times New Roman"/>
                <w:sz w:val="20"/>
                <w:szCs w:val="20"/>
              </w:rPr>
              <w:t>SETUR</w:t>
            </w:r>
          </w:p>
        </w:tc>
      </w:tr>
      <w:tr w:rsidR="00CF1BCE" w:rsidRPr="0023090A" w:rsidTr="009E4D68">
        <w:trPr>
          <w:cnfStyle w:val="000000100000"/>
          <w:jc w:val="center"/>
        </w:trPr>
        <w:tc>
          <w:tcPr>
            <w:cnfStyle w:val="001000000000"/>
            <w:tcW w:w="505" w:type="dxa"/>
            <w:vAlign w:val="center"/>
          </w:tcPr>
          <w:p w:rsidR="00CF1BCE" w:rsidRPr="00665327" w:rsidRDefault="0038620C" w:rsidP="0023090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415" w:type="dxa"/>
            <w:vAlign w:val="center"/>
          </w:tcPr>
          <w:p w:rsidR="00A753C7" w:rsidRPr="00665327" w:rsidRDefault="00CF1BCE" w:rsidP="0023090A">
            <w:pPr>
              <w:spacing w:after="0" w:line="240" w:lineRule="auto"/>
              <w:cnfStyle w:val="000000100000"/>
              <w:rPr>
                <w:rFonts w:ascii="Times New Roman" w:hAnsi="Times New Roman" w:cs="Times New Roman"/>
                <w:sz w:val="20"/>
                <w:szCs w:val="20"/>
              </w:rPr>
            </w:pPr>
            <w:r w:rsidRPr="00665327">
              <w:rPr>
                <w:rFonts w:ascii="Times New Roman" w:hAnsi="Times New Roman" w:cs="Times New Roman"/>
                <w:sz w:val="20"/>
                <w:szCs w:val="20"/>
              </w:rPr>
              <w:t>Estudos de demanda turística do Estado do Pernambuco</w:t>
            </w:r>
          </w:p>
        </w:tc>
        <w:tc>
          <w:tcPr>
            <w:tcW w:w="1418" w:type="dxa"/>
            <w:vAlign w:val="center"/>
          </w:tcPr>
          <w:p w:rsidR="00CF1BCE" w:rsidRPr="00665327" w:rsidRDefault="00665327" w:rsidP="0023090A">
            <w:pPr>
              <w:spacing w:after="0" w:line="240" w:lineRule="auto"/>
              <w:jc w:val="center"/>
              <w:cnfStyle w:val="000000100000"/>
              <w:rPr>
                <w:rFonts w:ascii="Times New Roman" w:hAnsi="Times New Roman" w:cs="Times New Roman"/>
                <w:b/>
                <w:sz w:val="20"/>
                <w:szCs w:val="20"/>
              </w:rPr>
            </w:pPr>
            <w:r w:rsidRPr="00665327">
              <w:rPr>
                <w:rFonts w:ascii="Times New Roman" w:hAnsi="Times New Roman" w:cs="Times New Roman"/>
                <w:b/>
                <w:sz w:val="20"/>
                <w:szCs w:val="20"/>
              </w:rPr>
              <w:t>*</w:t>
            </w:r>
          </w:p>
        </w:tc>
        <w:tc>
          <w:tcPr>
            <w:tcW w:w="1984" w:type="dxa"/>
            <w:vAlign w:val="center"/>
          </w:tcPr>
          <w:p w:rsidR="00CF1BCE" w:rsidRPr="0023090A" w:rsidRDefault="00CF1BCE" w:rsidP="0023090A">
            <w:pPr>
              <w:spacing w:after="0" w:line="240" w:lineRule="auto"/>
              <w:jc w:val="center"/>
              <w:cnfStyle w:val="000000100000"/>
              <w:rPr>
                <w:rFonts w:ascii="Times New Roman" w:hAnsi="Times New Roman" w:cs="Times New Roman"/>
                <w:sz w:val="20"/>
                <w:szCs w:val="20"/>
              </w:rPr>
            </w:pPr>
            <w:r w:rsidRPr="00665327">
              <w:rPr>
                <w:rFonts w:ascii="Times New Roman" w:hAnsi="Times New Roman" w:cs="Times New Roman"/>
                <w:sz w:val="20"/>
                <w:szCs w:val="20"/>
              </w:rPr>
              <w:t>EMPETUR/SETUR</w:t>
            </w:r>
          </w:p>
        </w:tc>
      </w:tr>
      <w:tr w:rsidR="0038620C" w:rsidRPr="0023090A" w:rsidTr="009E4D68">
        <w:trPr>
          <w:cnfStyle w:val="000000010000"/>
          <w:jc w:val="center"/>
        </w:trPr>
        <w:tc>
          <w:tcPr>
            <w:cnfStyle w:val="001000000000"/>
            <w:tcW w:w="505" w:type="dxa"/>
            <w:vAlign w:val="center"/>
          </w:tcPr>
          <w:p w:rsidR="0038620C" w:rsidRDefault="0038620C" w:rsidP="0023090A">
            <w:pPr>
              <w:spacing w:after="0" w:line="240" w:lineRule="auto"/>
              <w:jc w:val="center"/>
              <w:rPr>
                <w:rFonts w:ascii="Times New Roman" w:hAnsi="Times New Roman"/>
                <w:sz w:val="20"/>
                <w:szCs w:val="20"/>
              </w:rPr>
            </w:pPr>
            <w:r>
              <w:rPr>
                <w:rFonts w:ascii="Times New Roman" w:hAnsi="Times New Roman"/>
                <w:sz w:val="20"/>
                <w:szCs w:val="20"/>
              </w:rPr>
              <w:t>4</w:t>
            </w:r>
          </w:p>
        </w:tc>
        <w:tc>
          <w:tcPr>
            <w:tcW w:w="5415" w:type="dxa"/>
            <w:vAlign w:val="center"/>
          </w:tcPr>
          <w:p w:rsidR="0038620C" w:rsidRPr="00665327" w:rsidRDefault="00CE352C" w:rsidP="0023090A">
            <w:pPr>
              <w:spacing w:after="0" w:line="240" w:lineRule="auto"/>
              <w:cnfStyle w:val="000000010000"/>
              <w:rPr>
                <w:rFonts w:ascii="Times New Roman" w:hAnsi="Times New Roman"/>
                <w:sz w:val="20"/>
                <w:szCs w:val="20"/>
              </w:rPr>
            </w:pPr>
            <w:r w:rsidRPr="00CE352C">
              <w:rPr>
                <w:rFonts w:ascii="Times New Roman" w:hAnsi="Times New Roman"/>
                <w:sz w:val="20"/>
                <w:szCs w:val="20"/>
              </w:rPr>
              <w:t>Projeto Básico</w:t>
            </w:r>
            <w:r>
              <w:rPr>
                <w:rFonts w:ascii="Times New Roman" w:hAnsi="Times New Roman"/>
                <w:sz w:val="20"/>
                <w:szCs w:val="20"/>
              </w:rPr>
              <w:t>: Centro de Arte Popular de Pernambuco – Mercado Eufrásio Barbosa</w:t>
            </w:r>
          </w:p>
        </w:tc>
        <w:tc>
          <w:tcPr>
            <w:tcW w:w="1418" w:type="dxa"/>
            <w:vAlign w:val="center"/>
          </w:tcPr>
          <w:p w:rsidR="0038620C" w:rsidRPr="00EE25C2" w:rsidRDefault="00CE352C" w:rsidP="0023090A">
            <w:pPr>
              <w:spacing w:after="0" w:line="240" w:lineRule="auto"/>
              <w:jc w:val="center"/>
              <w:cnfStyle w:val="000000010000"/>
              <w:rPr>
                <w:rFonts w:ascii="Times New Roman" w:hAnsi="Times New Roman"/>
                <w:sz w:val="20"/>
                <w:szCs w:val="20"/>
              </w:rPr>
            </w:pPr>
            <w:r w:rsidRPr="00EE25C2">
              <w:rPr>
                <w:rFonts w:ascii="Times New Roman" w:hAnsi="Times New Roman"/>
                <w:sz w:val="20"/>
                <w:szCs w:val="20"/>
              </w:rPr>
              <w:t>2009</w:t>
            </w:r>
          </w:p>
        </w:tc>
        <w:tc>
          <w:tcPr>
            <w:tcW w:w="1984" w:type="dxa"/>
            <w:vAlign w:val="center"/>
          </w:tcPr>
          <w:p w:rsidR="0038620C" w:rsidRPr="00665327" w:rsidRDefault="00CE352C" w:rsidP="0023090A">
            <w:pPr>
              <w:spacing w:after="0" w:line="240" w:lineRule="auto"/>
              <w:jc w:val="center"/>
              <w:cnfStyle w:val="000000010000"/>
              <w:rPr>
                <w:rFonts w:ascii="Times New Roman" w:hAnsi="Times New Roman"/>
                <w:sz w:val="20"/>
                <w:szCs w:val="20"/>
              </w:rPr>
            </w:pPr>
            <w:r>
              <w:rPr>
                <w:rFonts w:ascii="Times New Roman" w:hAnsi="Times New Roman"/>
                <w:sz w:val="20"/>
                <w:szCs w:val="20"/>
              </w:rPr>
              <w:t>SETUR</w:t>
            </w:r>
          </w:p>
        </w:tc>
      </w:tr>
      <w:tr w:rsidR="00E2472B" w:rsidRPr="0023090A" w:rsidTr="009E4D68">
        <w:trPr>
          <w:cnfStyle w:val="000000100000"/>
          <w:jc w:val="center"/>
        </w:trPr>
        <w:tc>
          <w:tcPr>
            <w:cnfStyle w:val="001000000000"/>
            <w:tcW w:w="505" w:type="dxa"/>
            <w:vAlign w:val="center"/>
          </w:tcPr>
          <w:p w:rsidR="00E2472B" w:rsidRDefault="00E2472B" w:rsidP="0023090A">
            <w:pPr>
              <w:spacing w:after="0" w:line="240" w:lineRule="auto"/>
              <w:jc w:val="center"/>
              <w:rPr>
                <w:rFonts w:ascii="Times New Roman" w:hAnsi="Times New Roman"/>
                <w:sz w:val="20"/>
                <w:szCs w:val="20"/>
              </w:rPr>
            </w:pPr>
            <w:r>
              <w:rPr>
                <w:rFonts w:ascii="Times New Roman" w:hAnsi="Times New Roman"/>
                <w:sz w:val="20"/>
                <w:szCs w:val="20"/>
              </w:rPr>
              <w:t>5</w:t>
            </w:r>
          </w:p>
        </w:tc>
        <w:tc>
          <w:tcPr>
            <w:tcW w:w="5415" w:type="dxa"/>
            <w:vAlign w:val="center"/>
          </w:tcPr>
          <w:p w:rsidR="00E2472B" w:rsidRPr="00CE352C" w:rsidRDefault="00EE25C2" w:rsidP="0023090A">
            <w:pPr>
              <w:spacing w:after="0" w:line="240" w:lineRule="auto"/>
              <w:cnfStyle w:val="000000100000"/>
              <w:rPr>
                <w:rFonts w:ascii="Times New Roman" w:hAnsi="Times New Roman"/>
                <w:sz w:val="20"/>
                <w:szCs w:val="20"/>
              </w:rPr>
            </w:pPr>
            <w:r>
              <w:rPr>
                <w:rFonts w:ascii="Times New Roman" w:hAnsi="Times New Roman"/>
                <w:sz w:val="20"/>
                <w:szCs w:val="20"/>
              </w:rPr>
              <w:t xml:space="preserve">Regulamento Operacional - </w:t>
            </w:r>
            <w:r w:rsidR="00E2472B">
              <w:rPr>
                <w:rFonts w:ascii="Times New Roman" w:hAnsi="Times New Roman"/>
                <w:sz w:val="20"/>
                <w:szCs w:val="20"/>
              </w:rPr>
              <w:t>Componente 1: Produto Turístico – Anexo F: Critérios de Elegibilidade e Avaliação de Projetos de Recuperação de Patrimônio Histórico.</w:t>
            </w:r>
          </w:p>
        </w:tc>
        <w:tc>
          <w:tcPr>
            <w:tcW w:w="1418" w:type="dxa"/>
            <w:vAlign w:val="center"/>
          </w:tcPr>
          <w:p w:rsidR="00E2472B" w:rsidRPr="00EE25C2" w:rsidRDefault="00EE25C2" w:rsidP="0023090A">
            <w:pPr>
              <w:spacing w:after="0" w:line="240" w:lineRule="auto"/>
              <w:jc w:val="center"/>
              <w:cnfStyle w:val="000000100000"/>
              <w:rPr>
                <w:rFonts w:ascii="Times New Roman" w:hAnsi="Times New Roman"/>
                <w:sz w:val="20"/>
                <w:szCs w:val="20"/>
              </w:rPr>
            </w:pPr>
            <w:r w:rsidRPr="00EE25C2">
              <w:rPr>
                <w:rFonts w:ascii="Times New Roman" w:hAnsi="Times New Roman"/>
                <w:sz w:val="20"/>
                <w:szCs w:val="20"/>
              </w:rPr>
              <w:t>2009</w:t>
            </w:r>
          </w:p>
        </w:tc>
        <w:tc>
          <w:tcPr>
            <w:tcW w:w="1984" w:type="dxa"/>
            <w:vAlign w:val="center"/>
          </w:tcPr>
          <w:p w:rsidR="00E2472B" w:rsidRDefault="00E2472B" w:rsidP="0023090A">
            <w:pPr>
              <w:spacing w:after="0" w:line="240" w:lineRule="auto"/>
              <w:jc w:val="center"/>
              <w:cnfStyle w:val="000000100000"/>
              <w:rPr>
                <w:rFonts w:ascii="Times New Roman" w:hAnsi="Times New Roman"/>
                <w:sz w:val="20"/>
                <w:szCs w:val="20"/>
              </w:rPr>
            </w:pPr>
            <w:r>
              <w:rPr>
                <w:rFonts w:ascii="Times New Roman" w:hAnsi="Times New Roman"/>
                <w:sz w:val="20"/>
                <w:szCs w:val="20"/>
              </w:rPr>
              <w:t>PRODETUR NACIONAL</w:t>
            </w:r>
          </w:p>
        </w:tc>
      </w:tr>
    </w:tbl>
    <w:p w:rsidR="009E4D68" w:rsidRDefault="009E4D68" w:rsidP="009E4D68">
      <w:pPr>
        <w:pStyle w:val="PargrafodaLista"/>
        <w:autoSpaceDE w:val="0"/>
        <w:autoSpaceDN w:val="0"/>
        <w:adjustRightInd w:val="0"/>
        <w:spacing w:after="0" w:line="240" w:lineRule="auto"/>
        <w:ind w:left="142"/>
        <w:jc w:val="both"/>
        <w:rPr>
          <w:rFonts w:ascii="Times New Roman" w:hAnsi="Times New Roman"/>
          <w:bCs/>
          <w:sz w:val="20"/>
          <w:szCs w:val="20"/>
          <w:lang w:eastAsia="pt-BR"/>
        </w:rPr>
      </w:pPr>
      <w:r>
        <w:rPr>
          <w:rFonts w:ascii="Times New Roman" w:hAnsi="Times New Roman"/>
          <w:bCs/>
          <w:sz w:val="20"/>
          <w:szCs w:val="20"/>
          <w:lang w:eastAsia="pt-BR"/>
        </w:rPr>
        <w:t>*</w:t>
      </w:r>
      <w:r w:rsidR="00665327" w:rsidRPr="00665327">
        <w:rPr>
          <w:rFonts w:ascii="Times New Roman" w:hAnsi="Times New Roman"/>
          <w:bCs/>
          <w:sz w:val="20"/>
          <w:szCs w:val="20"/>
          <w:lang w:eastAsia="pt-BR"/>
        </w:rPr>
        <w:t>série histórica</w:t>
      </w:r>
      <w:r w:rsidR="00EB6ADD">
        <w:rPr>
          <w:rFonts w:ascii="Times New Roman" w:hAnsi="Times New Roman"/>
          <w:bCs/>
          <w:sz w:val="20"/>
          <w:szCs w:val="20"/>
          <w:lang w:eastAsia="pt-BR"/>
        </w:rPr>
        <w:t>,</w:t>
      </w:r>
      <w:r w:rsidR="00665327" w:rsidRPr="00665327">
        <w:rPr>
          <w:rFonts w:ascii="Times New Roman" w:hAnsi="Times New Roman"/>
          <w:bCs/>
          <w:sz w:val="20"/>
          <w:szCs w:val="20"/>
          <w:lang w:eastAsia="pt-BR"/>
        </w:rPr>
        <w:t xml:space="preserve"> compreendendo o período de 2000 a 2011</w:t>
      </w:r>
    </w:p>
    <w:p w:rsidR="00D02B93" w:rsidRDefault="00D02B93" w:rsidP="009E4D68">
      <w:pPr>
        <w:pStyle w:val="PargrafodaLista"/>
        <w:autoSpaceDE w:val="0"/>
        <w:autoSpaceDN w:val="0"/>
        <w:adjustRightInd w:val="0"/>
        <w:spacing w:after="0" w:line="240" w:lineRule="auto"/>
        <w:ind w:left="142"/>
        <w:jc w:val="both"/>
        <w:rPr>
          <w:rFonts w:ascii="Times New Roman" w:hAnsi="Times New Roman"/>
          <w:bCs/>
          <w:sz w:val="20"/>
          <w:szCs w:val="20"/>
          <w:lang w:eastAsia="pt-BR"/>
        </w:rPr>
      </w:pPr>
    </w:p>
    <w:p w:rsidR="00D02B93" w:rsidRDefault="00D02B93" w:rsidP="009E4D68">
      <w:pPr>
        <w:pStyle w:val="PargrafodaLista"/>
        <w:autoSpaceDE w:val="0"/>
        <w:autoSpaceDN w:val="0"/>
        <w:adjustRightInd w:val="0"/>
        <w:spacing w:after="0" w:line="240" w:lineRule="auto"/>
        <w:ind w:left="142"/>
        <w:jc w:val="both"/>
        <w:rPr>
          <w:rFonts w:ascii="Times New Roman" w:hAnsi="Times New Roman"/>
          <w:bCs/>
          <w:sz w:val="20"/>
          <w:szCs w:val="20"/>
          <w:lang w:eastAsia="pt-BR"/>
        </w:rPr>
      </w:pPr>
    </w:p>
    <w:p w:rsidR="00201796" w:rsidRPr="009A5AF3" w:rsidRDefault="00C67B97"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9A5AF3">
        <w:rPr>
          <w:rFonts w:ascii="Times New Roman" w:hAnsi="Times New Roman"/>
          <w:b/>
          <w:bCs/>
          <w:sz w:val="28"/>
          <w:szCs w:val="28"/>
          <w:lang w:eastAsia="pt-BR"/>
        </w:rPr>
        <w:t>PRODUTOS A SEREM APRESENTADOS</w:t>
      </w:r>
    </w:p>
    <w:p w:rsidR="00665327" w:rsidRPr="00102471" w:rsidRDefault="00665327" w:rsidP="00102471">
      <w:pPr>
        <w:autoSpaceDE w:val="0"/>
        <w:autoSpaceDN w:val="0"/>
        <w:adjustRightInd w:val="0"/>
        <w:spacing w:before="240" w:after="0" w:line="240" w:lineRule="auto"/>
        <w:jc w:val="both"/>
        <w:rPr>
          <w:rFonts w:ascii="Times New Roman" w:hAnsi="Times New Roman"/>
          <w:sz w:val="24"/>
          <w:szCs w:val="24"/>
        </w:rPr>
      </w:pPr>
      <w:r w:rsidRPr="00102471">
        <w:rPr>
          <w:rFonts w:ascii="Times New Roman" w:hAnsi="Times New Roman"/>
          <w:sz w:val="24"/>
          <w:szCs w:val="24"/>
        </w:rPr>
        <w:t>A empresa contratada deverá apresentar como produto final o “</w:t>
      </w:r>
      <w:r w:rsidR="0038620C" w:rsidRPr="00102471">
        <w:rPr>
          <w:rFonts w:ascii="Times New Roman" w:hAnsi="Times New Roman"/>
          <w:sz w:val="24"/>
          <w:szCs w:val="24"/>
        </w:rPr>
        <w:t>PLANO DE GESTÃO E SUSTENTABILIDADE SOCIOECONÔMICA DO MERCADO EUFRÁSIO BARBOSA</w:t>
      </w:r>
      <w:r w:rsidRPr="00102471">
        <w:rPr>
          <w:rFonts w:ascii="Times New Roman" w:hAnsi="Times New Roman"/>
          <w:sz w:val="24"/>
          <w:szCs w:val="24"/>
        </w:rPr>
        <w:t xml:space="preserve">”, sob a forma de relatório sucinto e tecnicamente embasado. Sempre que necessário para a compreensão </w:t>
      </w:r>
      <w:r w:rsidR="0038620C" w:rsidRPr="00102471">
        <w:rPr>
          <w:rFonts w:ascii="Times New Roman" w:hAnsi="Times New Roman"/>
          <w:sz w:val="24"/>
          <w:szCs w:val="24"/>
        </w:rPr>
        <w:t>estudo</w:t>
      </w:r>
      <w:r w:rsidRPr="00102471">
        <w:rPr>
          <w:rFonts w:ascii="Times New Roman" w:hAnsi="Times New Roman"/>
          <w:sz w:val="24"/>
          <w:szCs w:val="24"/>
        </w:rPr>
        <w:t xml:space="preserve">, este deverá ser acompanhado por mapas, croquis, </w:t>
      </w:r>
      <w:r w:rsidR="0038620C" w:rsidRPr="00102471">
        <w:rPr>
          <w:rFonts w:ascii="Times New Roman" w:hAnsi="Times New Roman"/>
          <w:sz w:val="24"/>
          <w:szCs w:val="24"/>
        </w:rPr>
        <w:t xml:space="preserve">organogramas, </w:t>
      </w:r>
      <w:r w:rsidRPr="00102471">
        <w:rPr>
          <w:rFonts w:ascii="Times New Roman" w:hAnsi="Times New Roman"/>
          <w:sz w:val="24"/>
          <w:szCs w:val="24"/>
        </w:rPr>
        <w:t>tabelas</w:t>
      </w:r>
      <w:r w:rsidR="0038620C" w:rsidRPr="00102471">
        <w:rPr>
          <w:rFonts w:ascii="Times New Roman" w:hAnsi="Times New Roman"/>
          <w:sz w:val="24"/>
          <w:szCs w:val="24"/>
        </w:rPr>
        <w:t>, gráficos</w:t>
      </w:r>
      <w:r w:rsidRPr="00102471">
        <w:rPr>
          <w:rFonts w:ascii="Times New Roman" w:hAnsi="Times New Roman"/>
          <w:sz w:val="24"/>
          <w:szCs w:val="24"/>
        </w:rPr>
        <w:t xml:space="preserve"> ou desenhos apropriados e um resumo executivo.</w:t>
      </w:r>
    </w:p>
    <w:p w:rsidR="00665327" w:rsidRPr="00102471" w:rsidRDefault="00665327" w:rsidP="00102471">
      <w:pPr>
        <w:autoSpaceDE w:val="0"/>
        <w:autoSpaceDN w:val="0"/>
        <w:adjustRightInd w:val="0"/>
        <w:spacing w:before="240" w:after="0" w:line="240" w:lineRule="auto"/>
        <w:jc w:val="both"/>
        <w:rPr>
          <w:rFonts w:ascii="Times New Roman" w:hAnsi="Times New Roman"/>
          <w:sz w:val="24"/>
          <w:szCs w:val="24"/>
        </w:rPr>
      </w:pPr>
      <w:r w:rsidRPr="00102471">
        <w:rPr>
          <w:rFonts w:ascii="Times New Roman" w:hAnsi="Times New Roman"/>
          <w:sz w:val="24"/>
          <w:szCs w:val="24"/>
        </w:rPr>
        <w:t xml:space="preserve">Os originais dos mapas elaborados, imagens de satélite, fotografias, </w:t>
      </w:r>
      <w:r w:rsidR="00EB6ADD" w:rsidRPr="00102471">
        <w:rPr>
          <w:rFonts w:ascii="Times New Roman" w:hAnsi="Times New Roman"/>
          <w:sz w:val="24"/>
          <w:szCs w:val="24"/>
        </w:rPr>
        <w:t>dentre outros</w:t>
      </w:r>
      <w:r w:rsidRPr="00102471">
        <w:rPr>
          <w:rFonts w:ascii="Times New Roman" w:hAnsi="Times New Roman"/>
          <w:sz w:val="24"/>
          <w:szCs w:val="24"/>
        </w:rPr>
        <w:t>, que venham a ser produzidos com recursos do PRODETUR Nacional deverão ser entregues junto com a respectiva versão final, constituindo-se como de propriedade da contratante. Os dados coletados e a serem usados por ocasião da elaboração do “</w:t>
      </w:r>
      <w:r w:rsidR="0038620C" w:rsidRPr="00102471">
        <w:rPr>
          <w:rFonts w:ascii="Times New Roman" w:hAnsi="Times New Roman"/>
          <w:sz w:val="24"/>
          <w:szCs w:val="24"/>
        </w:rPr>
        <w:t>PLANO DE GESTÃO E SUSTENTABILIDADE SOCIOECONÔMICA DO MERCADO EUFRÁSIO BARBOSA</w:t>
      </w:r>
      <w:r w:rsidR="00CE352C" w:rsidRPr="00102471">
        <w:rPr>
          <w:rFonts w:ascii="Times New Roman" w:hAnsi="Times New Roman"/>
          <w:sz w:val="24"/>
          <w:szCs w:val="24"/>
        </w:rPr>
        <w:t xml:space="preserve"> COM OBJETIVO DA IMPLANTAÇÃO DO CENTRO DE ARTE POPULAR DE PERNAMBUCO</w:t>
      </w:r>
      <w:r w:rsidRPr="00102471">
        <w:rPr>
          <w:rFonts w:ascii="Times New Roman" w:hAnsi="Times New Roman"/>
          <w:sz w:val="24"/>
          <w:szCs w:val="24"/>
        </w:rPr>
        <w:t>” serão processados de maneira a compor um sistema de dados que será entregue à contratante, que passará a ter pleno domínio de uso sobre o mesmo.</w:t>
      </w:r>
    </w:p>
    <w:p w:rsidR="00201796" w:rsidRPr="00102471" w:rsidRDefault="00201796" w:rsidP="00102471">
      <w:pPr>
        <w:autoSpaceDE w:val="0"/>
        <w:autoSpaceDN w:val="0"/>
        <w:adjustRightInd w:val="0"/>
        <w:spacing w:before="240" w:after="0" w:line="240" w:lineRule="auto"/>
        <w:jc w:val="both"/>
        <w:rPr>
          <w:rFonts w:ascii="Times New Roman" w:hAnsi="Times New Roman"/>
          <w:bCs/>
          <w:sz w:val="24"/>
          <w:szCs w:val="24"/>
        </w:rPr>
      </w:pPr>
      <w:r w:rsidRPr="00102471">
        <w:rPr>
          <w:rFonts w:ascii="Times New Roman" w:hAnsi="Times New Roman"/>
          <w:sz w:val="24"/>
          <w:szCs w:val="24"/>
        </w:rPr>
        <w:t xml:space="preserve">O </w:t>
      </w:r>
      <w:r w:rsidRPr="00102471">
        <w:rPr>
          <w:rFonts w:ascii="Times New Roman" w:hAnsi="Times New Roman"/>
          <w:bCs/>
          <w:sz w:val="24"/>
          <w:szCs w:val="24"/>
        </w:rPr>
        <w:t>“</w:t>
      </w:r>
      <w:r w:rsidR="0038620C" w:rsidRPr="00102471">
        <w:rPr>
          <w:rFonts w:ascii="Times New Roman" w:hAnsi="Times New Roman"/>
          <w:sz w:val="24"/>
          <w:szCs w:val="24"/>
        </w:rPr>
        <w:t>PLANO DE GESTÃO E SUSTENTABILIDADE SOCIOECONÔMICA DO MERCADO EUFRÁSIO BARBOSA</w:t>
      </w:r>
      <w:r w:rsidR="00BB414E" w:rsidRPr="00102471">
        <w:rPr>
          <w:rFonts w:ascii="Times New Roman" w:hAnsi="Times New Roman"/>
          <w:sz w:val="24"/>
          <w:szCs w:val="24"/>
        </w:rPr>
        <w:t xml:space="preserve"> COM OBJETIVO DA IMPLANTAÇÃO DO CENTRO DE ARTE POPULAR DE PERNAMBUCO</w:t>
      </w:r>
      <w:r w:rsidRPr="00102471">
        <w:rPr>
          <w:rFonts w:ascii="Times New Roman" w:hAnsi="Times New Roman"/>
          <w:bCs/>
          <w:sz w:val="24"/>
          <w:szCs w:val="24"/>
        </w:rPr>
        <w:t xml:space="preserve">” demandará </w:t>
      </w:r>
      <w:r w:rsidR="00C21F0D" w:rsidRPr="00102471">
        <w:rPr>
          <w:rFonts w:ascii="Times New Roman" w:hAnsi="Times New Roman"/>
          <w:bCs/>
          <w:sz w:val="24"/>
          <w:szCs w:val="24"/>
        </w:rPr>
        <w:t xml:space="preserve">a </w:t>
      </w:r>
      <w:r w:rsidRPr="00102471">
        <w:rPr>
          <w:rFonts w:ascii="Times New Roman" w:hAnsi="Times New Roman"/>
          <w:bCs/>
          <w:sz w:val="24"/>
          <w:szCs w:val="24"/>
        </w:rPr>
        <w:t>entrega dos seguintes produtos.</w:t>
      </w:r>
    </w:p>
    <w:p w:rsidR="00201796" w:rsidRPr="00102471" w:rsidRDefault="00201796" w:rsidP="009E4D68">
      <w:pPr>
        <w:spacing w:before="120" w:after="0" w:line="240" w:lineRule="auto"/>
        <w:ind w:left="1410" w:hanging="1410"/>
        <w:jc w:val="both"/>
        <w:rPr>
          <w:rFonts w:ascii="Times New Roman" w:hAnsi="Times New Roman"/>
          <w:sz w:val="24"/>
          <w:szCs w:val="24"/>
        </w:rPr>
      </w:pPr>
      <w:r w:rsidRPr="00102471">
        <w:rPr>
          <w:rFonts w:ascii="Times New Roman" w:hAnsi="Times New Roman"/>
          <w:b/>
          <w:sz w:val="24"/>
          <w:szCs w:val="24"/>
        </w:rPr>
        <w:t>Produto 1:</w:t>
      </w:r>
      <w:r w:rsidRPr="00102471">
        <w:rPr>
          <w:rFonts w:ascii="Times New Roman" w:hAnsi="Times New Roman"/>
          <w:sz w:val="24"/>
          <w:szCs w:val="24"/>
        </w:rPr>
        <w:t xml:space="preserve"> </w:t>
      </w:r>
      <w:r w:rsidRPr="00102471">
        <w:rPr>
          <w:rFonts w:ascii="Times New Roman" w:hAnsi="Times New Roman"/>
          <w:sz w:val="24"/>
          <w:szCs w:val="24"/>
        </w:rPr>
        <w:tab/>
      </w:r>
      <w:r w:rsidR="00EE25C2" w:rsidRPr="00102471">
        <w:rPr>
          <w:rFonts w:ascii="Times New Roman" w:hAnsi="Times New Roman"/>
          <w:sz w:val="24"/>
          <w:szCs w:val="24"/>
        </w:rPr>
        <w:t>Plano Operacional</w:t>
      </w:r>
    </w:p>
    <w:p w:rsidR="00F72D1C" w:rsidRPr="00102471" w:rsidRDefault="004E71B4" w:rsidP="009E4D68">
      <w:pPr>
        <w:spacing w:before="120" w:after="0" w:line="240" w:lineRule="auto"/>
        <w:ind w:left="1410" w:hanging="1410"/>
        <w:jc w:val="both"/>
        <w:rPr>
          <w:rFonts w:ascii="Times New Roman" w:hAnsi="Times New Roman"/>
          <w:sz w:val="24"/>
          <w:szCs w:val="24"/>
        </w:rPr>
      </w:pPr>
      <w:r w:rsidRPr="00102471">
        <w:rPr>
          <w:rFonts w:ascii="Times New Roman" w:hAnsi="Times New Roman"/>
          <w:b/>
          <w:sz w:val="24"/>
          <w:szCs w:val="24"/>
        </w:rPr>
        <w:t>Produto 2</w:t>
      </w:r>
      <w:r w:rsidR="00F72D1C" w:rsidRPr="00102471">
        <w:rPr>
          <w:rFonts w:ascii="Times New Roman" w:hAnsi="Times New Roman"/>
          <w:b/>
          <w:sz w:val="24"/>
          <w:szCs w:val="24"/>
        </w:rPr>
        <w:t>:</w:t>
      </w:r>
      <w:r w:rsidR="00F72D1C" w:rsidRPr="00102471">
        <w:rPr>
          <w:rFonts w:ascii="Times New Roman" w:hAnsi="Times New Roman"/>
          <w:sz w:val="24"/>
          <w:szCs w:val="24"/>
        </w:rPr>
        <w:tab/>
      </w:r>
      <w:r w:rsidR="00EE25C2" w:rsidRPr="00102471">
        <w:rPr>
          <w:rFonts w:ascii="Times New Roman" w:hAnsi="Times New Roman"/>
          <w:sz w:val="24"/>
          <w:szCs w:val="24"/>
        </w:rPr>
        <w:t>Diagnóstico</w:t>
      </w:r>
    </w:p>
    <w:p w:rsidR="00201796" w:rsidRPr="00102471" w:rsidRDefault="004E71B4" w:rsidP="009E4D68">
      <w:pPr>
        <w:spacing w:before="120" w:after="0" w:line="240" w:lineRule="auto"/>
        <w:jc w:val="both"/>
        <w:rPr>
          <w:rFonts w:ascii="Times New Roman" w:hAnsi="Times New Roman"/>
          <w:sz w:val="24"/>
          <w:szCs w:val="24"/>
        </w:rPr>
      </w:pPr>
      <w:r w:rsidRPr="00102471">
        <w:rPr>
          <w:rFonts w:ascii="Times New Roman" w:hAnsi="Times New Roman"/>
          <w:b/>
          <w:sz w:val="24"/>
          <w:szCs w:val="24"/>
        </w:rPr>
        <w:t>Produto 3</w:t>
      </w:r>
      <w:r w:rsidR="00201796" w:rsidRPr="00102471">
        <w:rPr>
          <w:rFonts w:ascii="Times New Roman" w:hAnsi="Times New Roman"/>
          <w:b/>
          <w:sz w:val="24"/>
          <w:szCs w:val="24"/>
        </w:rPr>
        <w:t>:</w:t>
      </w:r>
      <w:r w:rsidR="00201796" w:rsidRPr="00102471">
        <w:rPr>
          <w:rFonts w:ascii="Times New Roman" w:hAnsi="Times New Roman"/>
          <w:sz w:val="24"/>
          <w:szCs w:val="24"/>
        </w:rPr>
        <w:tab/>
      </w:r>
      <w:r w:rsidR="0038620C" w:rsidRPr="00102471">
        <w:rPr>
          <w:rFonts w:ascii="Times New Roman" w:hAnsi="Times New Roman"/>
          <w:sz w:val="24"/>
          <w:szCs w:val="24"/>
        </w:rPr>
        <w:t xml:space="preserve">Plano de Gestão </w:t>
      </w:r>
    </w:p>
    <w:p w:rsidR="00F72D1C" w:rsidRPr="00102471" w:rsidRDefault="004E71B4" w:rsidP="009E4D68">
      <w:pPr>
        <w:spacing w:before="120" w:after="0" w:line="240" w:lineRule="auto"/>
        <w:jc w:val="both"/>
        <w:rPr>
          <w:rFonts w:ascii="Times New Roman" w:hAnsi="Times New Roman"/>
          <w:sz w:val="24"/>
          <w:szCs w:val="24"/>
        </w:rPr>
      </w:pPr>
      <w:r w:rsidRPr="00102471">
        <w:rPr>
          <w:rFonts w:ascii="Times New Roman" w:hAnsi="Times New Roman"/>
          <w:b/>
          <w:sz w:val="24"/>
          <w:szCs w:val="24"/>
        </w:rPr>
        <w:t>Produto 4</w:t>
      </w:r>
      <w:r w:rsidR="00F72D1C" w:rsidRPr="00102471">
        <w:rPr>
          <w:rFonts w:ascii="Times New Roman" w:hAnsi="Times New Roman"/>
          <w:b/>
          <w:sz w:val="24"/>
          <w:szCs w:val="24"/>
        </w:rPr>
        <w:t>:</w:t>
      </w:r>
      <w:r w:rsidR="00C428AD" w:rsidRPr="00102471">
        <w:rPr>
          <w:rFonts w:ascii="Times New Roman" w:hAnsi="Times New Roman"/>
          <w:b/>
          <w:sz w:val="24"/>
          <w:szCs w:val="24"/>
        </w:rPr>
        <w:tab/>
      </w:r>
      <w:r w:rsidR="00EE25C2" w:rsidRPr="00102471">
        <w:rPr>
          <w:rFonts w:ascii="Times New Roman" w:hAnsi="Times New Roman"/>
          <w:sz w:val="24"/>
          <w:szCs w:val="24"/>
        </w:rPr>
        <w:t>Estudo de Viabilidade Socioeconômica</w:t>
      </w:r>
    </w:p>
    <w:p w:rsidR="00201796" w:rsidRPr="00102471" w:rsidRDefault="00201796" w:rsidP="009E4D68">
      <w:pPr>
        <w:autoSpaceDE w:val="0"/>
        <w:autoSpaceDN w:val="0"/>
        <w:adjustRightInd w:val="0"/>
        <w:spacing w:before="360" w:after="0" w:line="240" w:lineRule="auto"/>
        <w:jc w:val="both"/>
        <w:rPr>
          <w:rFonts w:ascii="Times New Roman" w:hAnsi="Times New Roman"/>
          <w:sz w:val="24"/>
          <w:szCs w:val="24"/>
        </w:rPr>
      </w:pPr>
      <w:r w:rsidRPr="00102471">
        <w:rPr>
          <w:rFonts w:ascii="Times New Roman" w:hAnsi="Times New Roman"/>
          <w:sz w:val="24"/>
          <w:szCs w:val="24"/>
        </w:rPr>
        <w:lastRenderedPageBreak/>
        <w:t xml:space="preserve">Todas as versões dos produtos deverão ser entregues em </w:t>
      </w:r>
      <w:r w:rsidR="00665327" w:rsidRPr="00102471">
        <w:rPr>
          <w:rFonts w:ascii="Times New Roman" w:hAnsi="Times New Roman"/>
          <w:sz w:val="24"/>
          <w:szCs w:val="24"/>
        </w:rPr>
        <w:t>duas</w:t>
      </w:r>
      <w:r w:rsidRPr="00102471">
        <w:rPr>
          <w:rFonts w:ascii="Times New Roman" w:hAnsi="Times New Roman"/>
          <w:sz w:val="24"/>
          <w:szCs w:val="24"/>
        </w:rPr>
        <w:t xml:space="preserve"> vias, impressas em qualidade Laserprint ou similar, em papel formato A4, de acordo com as Normas Brasileiras (NB), com exceção dos mapas, desenhos e gráficos, em que poderão ser utilizados outros formatos das NB para sua perfeita compreensão.</w:t>
      </w:r>
    </w:p>
    <w:p w:rsidR="00201796" w:rsidRPr="00102471" w:rsidRDefault="00201796" w:rsidP="009E4D68">
      <w:pPr>
        <w:autoSpaceDE w:val="0"/>
        <w:autoSpaceDN w:val="0"/>
        <w:adjustRightInd w:val="0"/>
        <w:spacing w:before="360" w:after="0" w:line="240" w:lineRule="auto"/>
        <w:jc w:val="both"/>
        <w:rPr>
          <w:rFonts w:ascii="Times New Roman" w:hAnsi="Times New Roman"/>
          <w:sz w:val="24"/>
          <w:szCs w:val="24"/>
        </w:rPr>
      </w:pPr>
      <w:r w:rsidRPr="00102471">
        <w:rPr>
          <w:rFonts w:ascii="Times New Roman" w:hAnsi="Times New Roman"/>
          <w:sz w:val="24"/>
          <w:szCs w:val="24"/>
        </w:rPr>
        <w:t>A formatação dos documentos, nas versões preliminares e final, deverá observar as seguintes características:</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Programa: Word ou similar</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Fonte: Arial</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Título principal: Arial 11, caixa alta, negrito.</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Subtítulo: Arial 11, caixa alta e baixa, negrito.</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Texto: Arial 11, justificado.</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Páginas numeradas e impressas frente e verso</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Espaçamento simples entre linhas e um espaço entre parágrafos</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Numeração dos itens: algarismos arábicos, negrito, separados por ponto (ex.: 1.,1.1., 13.2 etc.)</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Tamanho A4 do papel</w:t>
      </w:r>
    </w:p>
    <w:p w:rsidR="00201796" w:rsidRPr="00665327" w:rsidRDefault="00201796" w:rsidP="0023493F">
      <w:pPr>
        <w:pStyle w:val="Paragraph"/>
        <w:numPr>
          <w:ilvl w:val="0"/>
          <w:numId w:val="3"/>
        </w:numPr>
        <w:spacing w:after="0"/>
        <w:ind w:left="1135" w:hanging="284"/>
        <w:rPr>
          <w:szCs w:val="24"/>
          <w:lang w:val="pt-BR"/>
        </w:rPr>
      </w:pPr>
      <w:r w:rsidRPr="00665327">
        <w:rPr>
          <w:szCs w:val="24"/>
          <w:lang w:val="pt-BR"/>
        </w:rPr>
        <w:t>Margens da página: superior e inferior com 2 cm, esquerda com 3 cm, direita com 2 cm e cabeçalho e rodapé com 1,6 cm e sem recuo para indicar parágrafo, começando no início da margem esquerda.</w:t>
      </w:r>
    </w:p>
    <w:p w:rsidR="00201796" w:rsidRPr="00FC1BBC" w:rsidRDefault="00201796" w:rsidP="009E4D68">
      <w:pPr>
        <w:autoSpaceDE w:val="0"/>
        <w:autoSpaceDN w:val="0"/>
        <w:adjustRightInd w:val="0"/>
        <w:spacing w:before="360" w:after="0" w:line="240" w:lineRule="auto"/>
        <w:jc w:val="both"/>
        <w:rPr>
          <w:rFonts w:ascii="Times New Roman" w:hAnsi="Times New Roman"/>
          <w:sz w:val="24"/>
          <w:szCs w:val="24"/>
        </w:rPr>
      </w:pPr>
      <w:r w:rsidRPr="00FC1BBC">
        <w:rPr>
          <w:rFonts w:ascii="Times New Roman" w:hAnsi="Times New Roman"/>
          <w:sz w:val="24"/>
          <w:szCs w:val="24"/>
        </w:rPr>
        <w:t xml:space="preserve">Todo material cartográfico que vier a ser utilizado e/ou elaborado deverá ser entregue </w:t>
      </w:r>
      <w:r w:rsidR="00665327" w:rsidRPr="00FC1BBC">
        <w:rPr>
          <w:rFonts w:ascii="Times New Roman" w:hAnsi="Times New Roman"/>
          <w:sz w:val="24"/>
          <w:szCs w:val="24"/>
        </w:rPr>
        <w:t xml:space="preserve">também </w:t>
      </w:r>
      <w:r w:rsidRPr="00FC1BBC">
        <w:rPr>
          <w:rFonts w:ascii="Times New Roman" w:hAnsi="Times New Roman"/>
          <w:sz w:val="24"/>
          <w:szCs w:val="24"/>
        </w:rPr>
        <w:t xml:space="preserve">em </w:t>
      </w:r>
      <w:r w:rsidR="00665327" w:rsidRPr="00FC1BBC">
        <w:rPr>
          <w:rFonts w:ascii="Times New Roman" w:hAnsi="Times New Roman"/>
          <w:sz w:val="24"/>
          <w:szCs w:val="24"/>
        </w:rPr>
        <w:t>duas</w:t>
      </w:r>
      <w:r w:rsidRPr="00FC1BBC">
        <w:rPr>
          <w:rFonts w:ascii="Times New Roman" w:hAnsi="Times New Roman"/>
          <w:sz w:val="24"/>
          <w:szCs w:val="24"/>
        </w:rPr>
        <w:t xml:space="preserve"> vias</w:t>
      </w:r>
      <w:r w:rsidR="00665327" w:rsidRPr="00FC1BBC">
        <w:rPr>
          <w:rFonts w:ascii="Times New Roman" w:hAnsi="Times New Roman"/>
          <w:sz w:val="24"/>
          <w:szCs w:val="24"/>
        </w:rPr>
        <w:t xml:space="preserve"> impressas</w:t>
      </w:r>
      <w:r w:rsidRPr="00FC1BBC">
        <w:rPr>
          <w:rFonts w:ascii="Times New Roman" w:hAnsi="Times New Roman"/>
          <w:sz w:val="24"/>
          <w:szCs w:val="24"/>
        </w:rPr>
        <w:t>, na escala e formatos das NB mais apropriados para apresentar as informações, discutidos e aprovados junto à equipe de trabalho, os quais passarão a ser propriedade da contratante.</w:t>
      </w:r>
    </w:p>
    <w:p w:rsidR="00CE56C8" w:rsidRPr="00FC1BBC" w:rsidRDefault="00CE56C8" w:rsidP="009E4D68">
      <w:pPr>
        <w:autoSpaceDE w:val="0"/>
        <w:autoSpaceDN w:val="0"/>
        <w:adjustRightInd w:val="0"/>
        <w:spacing w:before="360" w:after="0" w:line="240" w:lineRule="auto"/>
        <w:jc w:val="both"/>
        <w:rPr>
          <w:rFonts w:ascii="Times New Roman" w:hAnsi="Times New Roman"/>
          <w:sz w:val="24"/>
          <w:szCs w:val="24"/>
        </w:rPr>
      </w:pPr>
      <w:r w:rsidRPr="00FC1BBC">
        <w:rPr>
          <w:rFonts w:ascii="Times New Roman" w:hAnsi="Times New Roman"/>
          <w:sz w:val="24"/>
          <w:szCs w:val="24"/>
        </w:rPr>
        <w:t>O resultado bruto das pesquisas primárias deverá ser entregue em formato de planilha ou arquivo de banco de dados para os softwares Excel ou Access for Windows da Microsoft.</w:t>
      </w:r>
    </w:p>
    <w:p w:rsidR="00665327" w:rsidRPr="00FC1BBC" w:rsidRDefault="00665327" w:rsidP="009E4D68">
      <w:pPr>
        <w:autoSpaceDE w:val="0"/>
        <w:autoSpaceDN w:val="0"/>
        <w:adjustRightInd w:val="0"/>
        <w:spacing w:before="360" w:after="0" w:line="240" w:lineRule="auto"/>
        <w:jc w:val="both"/>
        <w:rPr>
          <w:rFonts w:ascii="Times New Roman" w:hAnsi="Times New Roman"/>
          <w:sz w:val="24"/>
          <w:szCs w:val="24"/>
        </w:rPr>
      </w:pPr>
      <w:r w:rsidRPr="00FC1BBC">
        <w:rPr>
          <w:rFonts w:ascii="Times New Roman" w:hAnsi="Times New Roman"/>
          <w:sz w:val="24"/>
          <w:szCs w:val="24"/>
        </w:rPr>
        <w:t>Cada versão final deverá ser fornecida também em CD-ROM, formatado e gravado, contendo todos os arquivos gerados ao longo do desenvolvimento dos trabalhos.</w:t>
      </w:r>
    </w:p>
    <w:p w:rsidR="00906EFC" w:rsidRPr="00FC1BBC" w:rsidRDefault="00906EFC" w:rsidP="009E4D68">
      <w:pPr>
        <w:autoSpaceDE w:val="0"/>
        <w:autoSpaceDN w:val="0"/>
        <w:adjustRightInd w:val="0"/>
        <w:spacing w:before="360" w:after="0" w:line="240" w:lineRule="auto"/>
        <w:jc w:val="both"/>
        <w:rPr>
          <w:rFonts w:ascii="Times New Roman" w:hAnsi="Times New Roman"/>
          <w:sz w:val="24"/>
          <w:szCs w:val="24"/>
        </w:rPr>
      </w:pPr>
      <w:r w:rsidRPr="00FC1BBC">
        <w:rPr>
          <w:rFonts w:ascii="Times New Roman" w:hAnsi="Times New Roman"/>
          <w:sz w:val="24"/>
          <w:szCs w:val="24"/>
        </w:rPr>
        <w:t>Os trabalhos da empresa contratada serão acompanhados e supervisionados pela Unidade Coordenadora do Programa (UCP) por meio da realização de reuniões quinzenais com a coordenação da contratada.</w:t>
      </w:r>
    </w:p>
    <w:p w:rsidR="00906EFC" w:rsidRPr="00FC1BBC" w:rsidRDefault="00906EFC" w:rsidP="009E4D68">
      <w:pPr>
        <w:autoSpaceDE w:val="0"/>
        <w:autoSpaceDN w:val="0"/>
        <w:adjustRightInd w:val="0"/>
        <w:spacing w:before="360" w:after="0" w:line="240" w:lineRule="auto"/>
        <w:jc w:val="both"/>
        <w:rPr>
          <w:rFonts w:ascii="Times New Roman" w:hAnsi="Times New Roman"/>
          <w:sz w:val="24"/>
          <w:szCs w:val="24"/>
        </w:rPr>
      </w:pPr>
      <w:r w:rsidRPr="00FC1BBC">
        <w:rPr>
          <w:rFonts w:ascii="Times New Roman" w:hAnsi="Times New Roman"/>
          <w:sz w:val="24"/>
          <w:szCs w:val="24"/>
        </w:rPr>
        <w:t>A empresa contratada fica obrigada a fornecer todos os elementos de seu conhecimento e competência que sejam necessários ao processo de acompanhamento e monitoria da UCP. A Contratante, quando necessário e a seu critério, poderá convocar reuniões de acompanhamento dos trabalhos.</w:t>
      </w:r>
    </w:p>
    <w:p w:rsidR="00F26AF5" w:rsidRPr="00FC1BBC" w:rsidRDefault="00906EFC" w:rsidP="009E4D68">
      <w:pPr>
        <w:autoSpaceDE w:val="0"/>
        <w:autoSpaceDN w:val="0"/>
        <w:adjustRightInd w:val="0"/>
        <w:spacing w:before="360" w:after="0" w:line="240" w:lineRule="auto"/>
        <w:jc w:val="both"/>
        <w:rPr>
          <w:rFonts w:ascii="Times New Roman" w:hAnsi="Times New Roman"/>
          <w:sz w:val="24"/>
          <w:szCs w:val="24"/>
        </w:rPr>
      </w:pPr>
      <w:r w:rsidRPr="00FC1BBC">
        <w:rPr>
          <w:rFonts w:ascii="Times New Roman" w:hAnsi="Times New Roman"/>
          <w:sz w:val="24"/>
          <w:szCs w:val="24"/>
        </w:rPr>
        <w:lastRenderedPageBreak/>
        <w:t>Todas as versões do documento deverão ser objeto de análise pela UCP, sendo que o pagamento das parcelas estará vinculado à aceitação e aprovação dos documentos pela equipe designada. O pagamento da parcela final ocorre somente após o recebimento da “não objeção” do BID ao estudo elaborado.</w:t>
      </w:r>
    </w:p>
    <w:p w:rsidR="00ED78C1" w:rsidRPr="00ED78C1" w:rsidRDefault="00CA5E2C"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ED78C1">
        <w:rPr>
          <w:rFonts w:ascii="Times New Roman" w:hAnsi="Times New Roman"/>
          <w:b/>
          <w:bCs/>
          <w:sz w:val="28"/>
          <w:szCs w:val="28"/>
          <w:lang w:eastAsia="pt-BR"/>
        </w:rPr>
        <w:t>CUSTOS</w:t>
      </w:r>
      <w:r w:rsidR="00ED78C1" w:rsidRPr="00ED78C1">
        <w:rPr>
          <w:rFonts w:ascii="Times New Roman" w:hAnsi="Times New Roman"/>
          <w:b/>
          <w:bCs/>
          <w:sz w:val="28"/>
          <w:szCs w:val="28"/>
          <w:lang w:eastAsia="pt-BR"/>
        </w:rPr>
        <w:t xml:space="preserve"> E FORMA DE PAGAMENTO</w:t>
      </w:r>
    </w:p>
    <w:p w:rsidR="00906EFC" w:rsidRDefault="00906EFC" w:rsidP="00102471">
      <w:pPr>
        <w:autoSpaceDE w:val="0"/>
        <w:autoSpaceDN w:val="0"/>
        <w:adjustRightInd w:val="0"/>
        <w:spacing w:before="240" w:after="0" w:line="240" w:lineRule="auto"/>
        <w:jc w:val="both"/>
        <w:rPr>
          <w:rFonts w:ascii="Times New Roman" w:hAnsi="Times New Roman"/>
          <w:sz w:val="24"/>
          <w:szCs w:val="24"/>
        </w:rPr>
      </w:pPr>
      <w:r w:rsidRPr="00906EFC">
        <w:rPr>
          <w:rFonts w:ascii="Times New Roman" w:hAnsi="Times New Roman"/>
          <w:sz w:val="24"/>
          <w:szCs w:val="24"/>
        </w:rPr>
        <w:t xml:space="preserve">Os serviços foram orçados a um valor máximo de R$ </w:t>
      </w:r>
      <w:r w:rsidR="00B06531" w:rsidRPr="00B06531">
        <w:rPr>
          <w:rFonts w:ascii="Times New Roman" w:hAnsi="Times New Roman"/>
          <w:sz w:val="24"/>
          <w:szCs w:val="24"/>
        </w:rPr>
        <w:t>149.823,00</w:t>
      </w:r>
      <w:r w:rsidRPr="00B06531">
        <w:rPr>
          <w:rFonts w:ascii="Times New Roman" w:hAnsi="Times New Roman"/>
          <w:sz w:val="24"/>
          <w:szCs w:val="24"/>
        </w:rPr>
        <w:t xml:space="preserve"> (</w:t>
      </w:r>
      <w:r w:rsidR="00B06531" w:rsidRPr="00B06531">
        <w:rPr>
          <w:rFonts w:ascii="Times New Roman" w:hAnsi="Times New Roman"/>
          <w:sz w:val="24"/>
          <w:szCs w:val="24"/>
        </w:rPr>
        <w:t>cento e quarenta e nove</w:t>
      </w:r>
      <w:r w:rsidR="00F26AF5" w:rsidRPr="00B06531">
        <w:rPr>
          <w:rFonts w:ascii="Times New Roman" w:hAnsi="Times New Roman"/>
          <w:sz w:val="24"/>
          <w:szCs w:val="24"/>
        </w:rPr>
        <w:t xml:space="preserve"> mil, </w:t>
      </w:r>
      <w:r w:rsidR="00B06531" w:rsidRPr="00B06531">
        <w:rPr>
          <w:rFonts w:ascii="Times New Roman" w:hAnsi="Times New Roman"/>
          <w:sz w:val="24"/>
          <w:szCs w:val="24"/>
        </w:rPr>
        <w:t>oitocentos e vinte e três reais</w:t>
      </w:r>
      <w:r w:rsidRPr="00B06531">
        <w:rPr>
          <w:rFonts w:ascii="Times New Roman" w:hAnsi="Times New Roman"/>
          <w:sz w:val="24"/>
          <w:szCs w:val="24"/>
        </w:rPr>
        <w:t>).</w:t>
      </w:r>
    </w:p>
    <w:p w:rsidR="00906EFC" w:rsidRPr="00906EFC" w:rsidRDefault="00906EFC" w:rsidP="009E4D68">
      <w:pPr>
        <w:spacing w:before="360" w:after="0" w:line="240" w:lineRule="auto"/>
        <w:jc w:val="both"/>
        <w:rPr>
          <w:rFonts w:ascii="Times New Roman" w:hAnsi="Times New Roman"/>
          <w:sz w:val="24"/>
          <w:szCs w:val="24"/>
        </w:rPr>
      </w:pPr>
      <w:r w:rsidRPr="00906EFC">
        <w:rPr>
          <w:rFonts w:ascii="Times New Roman" w:hAnsi="Times New Roman"/>
          <w:sz w:val="24"/>
          <w:szCs w:val="24"/>
        </w:rPr>
        <w:t>Os serviços se</w:t>
      </w:r>
      <w:r w:rsidR="007A5D7D">
        <w:rPr>
          <w:rFonts w:ascii="Times New Roman" w:hAnsi="Times New Roman"/>
          <w:sz w:val="24"/>
          <w:szCs w:val="24"/>
        </w:rPr>
        <w:t>rão realizados na modalidade tomada de preço, tipo técnica e preço</w:t>
      </w:r>
      <w:bookmarkStart w:id="2" w:name="_GoBack"/>
      <w:bookmarkEnd w:id="2"/>
      <w:r w:rsidRPr="00906EFC">
        <w:rPr>
          <w:rFonts w:ascii="Times New Roman" w:hAnsi="Times New Roman"/>
          <w:sz w:val="24"/>
          <w:szCs w:val="24"/>
        </w:rPr>
        <w:t>. O pagamento pelos serviços para a empresa contratada será efetuado da seguinte forma:</w:t>
      </w:r>
    </w:p>
    <w:p w:rsidR="00906EFC" w:rsidRPr="00906EFC" w:rsidRDefault="00C556B0" w:rsidP="0023493F">
      <w:pPr>
        <w:pStyle w:val="Paragraph"/>
        <w:numPr>
          <w:ilvl w:val="0"/>
          <w:numId w:val="3"/>
        </w:numPr>
        <w:tabs>
          <w:tab w:val="left" w:pos="1418"/>
        </w:tabs>
        <w:spacing w:after="0"/>
        <w:ind w:left="1418" w:hanging="567"/>
        <w:rPr>
          <w:szCs w:val="24"/>
          <w:lang w:val="pt-BR"/>
        </w:rPr>
      </w:pPr>
      <w:r>
        <w:rPr>
          <w:szCs w:val="24"/>
          <w:lang w:val="pt-BR"/>
        </w:rPr>
        <w:t>10</w:t>
      </w:r>
      <w:r w:rsidR="00906EFC" w:rsidRPr="00906EFC">
        <w:rPr>
          <w:szCs w:val="24"/>
          <w:lang w:val="pt-BR"/>
        </w:rPr>
        <w:t xml:space="preserve">% após aprovação do </w:t>
      </w:r>
      <w:r w:rsidR="00EE25C2">
        <w:rPr>
          <w:szCs w:val="24"/>
          <w:lang w:val="pt-BR"/>
        </w:rPr>
        <w:t>Plano Operacional</w:t>
      </w:r>
      <w:r w:rsidR="007C3E4F">
        <w:rPr>
          <w:szCs w:val="24"/>
          <w:lang w:val="pt-BR"/>
        </w:rPr>
        <w:t xml:space="preserve"> pela UCP</w:t>
      </w:r>
      <w:r w:rsidR="00236BFD">
        <w:rPr>
          <w:szCs w:val="24"/>
          <w:lang w:val="pt-BR"/>
        </w:rPr>
        <w:t xml:space="preserve"> (Produto 1)</w:t>
      </w:r>
      <w:r w:rsidR="007C3E4F">
        <w:rPr>
          <w:szCs w:val="24"/>
          <w:lang w:val="pt-BR"/>
        </w:rPr>
        <w:t>;</w:t>
      </w:r>
    </w:p>
    <w:p w:rsidR="00906EFC" w:rsidRPr="00906EFC" w:rsidRDefault="00C556B0" w:rsidP="0023493F">
      <w:pPr>
        <w:pStyle w:val="Paragraph"/>
        <w:numPr>
          <w:ilvl w:val="0"/>
          <w:numId w:val="3"/>
        </w:numPr>
        <w:tabs>
          <w:tab w:val="left" w:pos="1418"/>
        </w:tabs>
        <w:spacing w:after="0"/>
        <w:ind w:left="1418" w:hanging="567"/>
        <w:rPr>
          <w:szCs w:val="24"/>
          <w:lang w:val="pt-BR"/>
        </w:rPr>
      </w:pPr>
      <w:r>
        <w:rPr>
          <w:szCs w:val="24"/>
          <w:lang w:val="pt-BR"/>
        </w:rPr>
        <w:t>20</w:t>
      </w:r>
      <w:r w:rsidR="00906EFC" w:rsidRPr="00906EFC">
        <w:rPr>
          <w:szCs w:val="24"/>
          <w:lang w:val="pt-BR"/>
        </w:rPr>
        <w:t xml:space="preserve">% após a entrega </w:t>
      </w:r>
      <w:r w:rsidR="00236BFD">
        <w:rPr>
          <w:szCs w:val="24"/>
          <w:lang w:val="pt-BR"/>
        </w:rPr>
        <w:t xml:space="preserve">e apresentação </w:t>
      </w:r>
      <w:r w:rsidR="00EE25C2">
        <w:rPr>
          <w:szCs w:val="24"/>
          <w:lang w:val="pt-BR"/>
        </w:rPr>
        <w:t>do Diagnóstico</w:t>
      </w:r>
      <w:r w:rsidR="00BB414E">
        <w:rPr>
          <w:szCs w:val="24"/>
          <w:lang w:val="pt-BR"/>
        </w:rPr>
        <w:t xml:space="preserve"> </w:t>
      </w:r>
      <w:r w:rsidR="007C3E4F">
        <w:rPr>
          <w:szCs w:val="24"/>
          <w:lang w:val="pt-BR"/>
        </w:rPr>
        <w:t>(Produto 2);</w:t>
      </w:r>
    </w:p>
    <w:p w:rsidR="00906EFC" w:rsidRPr="00906EFC" w:rsidRDefault="00C556B0" w:rsidP="0023493F">
      <w:pPr>
        <w:pStyle w:val="Paragraph"/>
        <w:numPr>
          <w:ilvl w:val="0"/>
          <w:numId w:val="3"/>
        </w:numPr>
        <w:tabs>
          <w:tab w:val="left" w:pos="1418"/>
        </w:tabs>
        <w:spacing w:after="0"/>
        <w:ind w:left="1418" w:hanging="567"/>
        <w:rPr>
          <w:szCs w:val="24"/>
          <w:lang w:val="pt-BR"/>
        </w:rPr>
      </w:pPr>
      <w:r>
        <w:rPr>
          <w:szCs w:val="24"/>
          <w:lang w:val="pt-BR"/>
        </w:rPr>
        <w:t>35</w:t>
      </w:r>
      <w:r w:rsidR="00906EFC" w:rsidRPr="00906EFC">
        <w:rPr>
          <w:szCs w:val="24"/>
          <w:lang w:val="pt-BR"/>
        </w:rPr>
        <w:t>% após a entrega</w:t>
      </w:r>
      <w:r w:rsidR="00236BFD">
        <w:rPr>
          <w:szCs w:val="24"/>
          <w:lang w:val="pt-BR"/>
        </w:rPr>
        <w:t xml:space="preserve"> e apresentação</w:t>
      </w:r>
      <w:r w:rsidR="00906EFC" w:rsidRPr="00906EFC">
        <w:rPr>
          <w:szCs w:val="24"/>
          <w:lang w:val="pt-BR"/>
        </w:rPr>
        <w:t xml:space="preserve"> </w:t>
      </w:r>
      <w:r w:rsidR="00236BFD">
        <w:rPr>
          <w:szCs w:val="24"/>
          <w:lang w:val="pt-BR"/>
        </w:rPr>
        <w:t xml:space="preserve">do Plano de Gestão </w:t>
      </w:r>
      <w:r w:rsidR="007C3E4F">
        <w:rPr>
          <w:szCs w:val="24"/>
          <w:lang w:val="pt-BR"/>
        </w:rPr>
        <w:t>(Produto 3);</w:t>
      </w:r>
    </w:p>
    <w:p w:rsidR="00906EFC" w:rsidRPr="00906EFC" w:rsidRDefault="00C556B0" w:rsidP="0023493F">
      <w:pPr>
        <w:pStyle w:val="Paragraph"/>
        <w:numPr>
          <w:ilvl w:val="0"/>
          <w:numId w:val="3"/>
        </w:numPr>
        <w:tabs>
          <w:tab w:val="left" w:pos="1418"/>
        </w:tabs>
        <w:spacing w:after="0"/>
        <w:ind w:left="1418" w:hanging="567"/>
        <w:rPr>
          <w:szCs w:val="24"/>
          <w:lang w:val="pt-BR"/>
        </w:rPr>
      </w:pPr>
      <w:r>
        <w:rPr>
          <w:szCs w:val="24"/>
          <w:lang w:val="pt-BR"/>
        </w:rPr>
        <w:t>35</w:t>
      </w:r>
      <w:r w:rsidR="00906EFC" w:rsidRPr="00906EFC">
        <w:rPr>
          <w:szCs w:val="24"/>
          <w:lang w:val="pt-BR"/>
        </w:rPr>
        <w:t xml:space="preserve">% após a entrega e apresentação do </w:t>
      </w:r>
      <w:r w:rsidR="00EE25C2">
        <w:rPr>
          <w:szCs w:val="24"/>
          <w:lang w:val="pt-BR"/>
        </w:rPr>
        <w:t xml:space="preserve">Estudo de Viabilidade Socioeconômica </w:t>
      </w:r>
      <w:r>
        <w:rPr>
          <w:szCs w:val="24"/>
          <w:lang w:val="pt-BR"/>
        </w:rPr>
        <w:t>(Produto 4).</w:t>
      </w:r>
    </w:p>
    <w:p w:rsidR="00906EFC" w:rsidRPr="007C3E4F" w:rsidRDefault="00906EFC" w:rsidP="00102471">
      <w:pPr>
        <w:autoSpaceDE w:val="0"/>
        <w:autoSpaceDN w:val="0"/>
        <w:adjustRightInd w:val="0"/>
        <w:spacing w:before="240" w:after="0" w:line="240" w:lineRule="auto"/>
        <w:jc w:val="both"/>
        <w:rPr>
          <w:rFonts w:ascii="Times New Roman" w:hAnsi="Times New Roman"/>
          <w:sz w:val="24"/>
          <w:szCs w:val="24"/>
        </w:rPr>
      </w:pPr>
      <w:r w:rsidRPr="007C3E4F">
        <w:rPr>
          <w:rFonts w:ascii="Times New Roman" w:hAnsi="Times New Roman"/>
          <w:sz w:val="24"/>
          <w:szCs w:val="24"/>
        </w:rPr>
        <w:t>Todas as despesas com passagens aéreas, hospedagem, deslocamentos, alimentação e comunicações da equipe da contratada deverão ser incluídas nesse orçamento.</w:t>
      </w:r>
    </w:p>
    <w:p w:rsidR="00906EFC" w:rsidRDefault="00906EFC" w:rsidP="00102471">
      <w:pPr>
        <w:autoSpaceDE w:val="0"/>
        <w:autoSpaceDN w:val="0"/>
        <w:adjustRightInd w:val="0"/>
        <w:spacing w:before="240" w:after="0" w:line="240" w:lineRule="auto"/>
        <w:jc w:val="both"/>
        <w:rPr>
          <w:rFonts w:ascii="Times New Roman" w:hAnsi="Times New Roman"/>
          <w:sz w:val="24"/>
          <w:szCs w:val="24"/>
        </w:rPr>
      </w:pPr>
      <w:r w:rsidRPr="007C3E4F">
        <w:rPr>
          <w:rFonts w:ascii="Times New Roman" w:hAnsi="Times New Roman"/>
          <w:sz w:val="24"/>
          <w:szCs w:val="24"/>
        </w:rPr>
        <w:t xml:space="preserve">Todos os equipamentos e serviços de terceiros necessários à preparação do trabalho aqui descrito, tais como serviços de digitação, elaboração de mapas temáticos, </w:t>
      </w:r>
      <w:r w:rsidR="00102471" w:rsidRPr="007C3E4F">
        <w:rPr>
          <w:rFonts w:ascii="Times New Roman" w:hAnsi="Times New Roman"/>
          <w:sz w:val="24"/>
          <w:szCs w:val="24"/>
        </w:rPr>
        <w:t>sobrevoo</w:t>
      </w:r>
      <w:r w:rsidRPr="007C3E4F">
        <w:rPr>
          <w:rFonts w:ascii="Times New Roman" w:hAnsi="Times New Roman"/>
          <w:sz w:val="24"/>
          <w:szCs w:val="24"/>
        </w:rPr>
        <w:t>, serviços de moderação e outros recursos similares considerados necessários correrão por conta da contratada.</w:t>
      </w:r>
    </w:p>
    <w:p w:rsidR="00ED78C1" w:rsidRPr="00ED78C1" w:rsidRDefault="00ED78C1" w:rsidP="00102471">
      <w:pPr>
        <w:pStyle w:val="PargrafodaLista"/>
        <w:numPr>
          <w:ilvl w:val="0"/>
          <w:numId w:val="1"/>
        </w:numPr>
        <w:tabs>
          <w:tab w:val="left" w:pos="851"/>
        </w:tabs>
        <w:autoSpaceDE w:val="0"/>
        <w:autoSpaceDN w:val="0"/>
        <w:adjustRightInd w:val="0"/>
        <w:spacing w:before="240" w:after="0" w:line="240" w:lineRule="auto"/>
        <w:ind w:left="0" w:firstLine="0"/>
        <w:contextualSpacing w:val="0"/>
        <w:jc w:val="both"/>
        <w:rPr>
          <w:rFonts w:ascii="Times New Roman" w:hAnsi="Times New Roman"/>
          <w:b/>
          <w:bCs/>
          <w:sz w:val="28"/>
          <w:szCs w:val="28"/>
          <w:lang w:eastAsia="pt-BR"/>
        </w:rPr>
      </w:pPr>
      <w:r w:rsidRPr="00ED78C1">
        <w:rPr>
          <w:rFonts w:ascii="Times New Roman" w:hAnsi="Times New Roman"/>
          <w:b/>
          <w:bCs/>
          <w:sz w:val="28"/>
          <w:szCs w:val="28"/>
          <w:lang w:eastAsia="pt-BR"/>
        </w:rPr>
        <w:t>PRAZO</w:t>
      </w:r>
    </w:p>
    <w:p w:rsidR="00ED78C1" w:rsidRPr="009E4D68" w:rsidRDefault="00DC7C57" w:rsidP="00102471">
      <w:pPr>
        <w:autoSpaceDE w:val="0"/>
        <w:autoSpaceDN w:val="0"/>
        <w:adjustRightInd w:val="0"/>
        <w:spacing w:before="240" w:after="0" w:line="240" w:lineRule="auto"/>
        <w:jc w:val="both"/>
        <w:rPr>
          <w:rFonts w:ascii="Times New Roman" w:hAnsi="Times New Roman"/>
          <w:sz w:val="24"/>
          <w:szCs w:val="24"/>
        </w:rPr>
      </w:pPr>
      <w:r w:rsidRPr="009E4D68">
        <w:rPr>
          <w:rFonts w:ascii="Times New Roman" w:hAnsi="Times New Roman"/>
          <w:sz w:val="24"/>
          <w:szCs w:val="24"/>
        </w:rPr>
        <w:t>O prazo máximo de execução dos serviços será de 60 dias corridos, contados a partir da assinatura do contrato e da emissão da Ordem de Início dos Serviços, devendo ser obedecidos os seguintes prazos parciais, conforme cronograma de execução:</w:t>
      </w:r>
    </w:p>
    <w:p w:rsidR="00906EFC" w:rsidRPr="00906EFC" w:rsidRDefault="00906EFC" w:rsidP="00906EFC">
      <w:pPr>
        <w:spacing w:before="360"/>
        <w:jc w:val="center"/>
        <w:rPr>
          <w:rFonts w:ascii="Verdana" w:hAnsi="Verdana"/>
          <w:b/>
          <w:sz w:val="20"/>
        </w:rPr>
      </w:pPr>
      <w:r>
        <w:rPr>
          <w:rFonts w:ascii="Verdana" w:hAnsi="Verdana"/>
          <w:b/>
          <w:sz w:val="20"/>
        </w:rPr>
        <w:t>CRONOGRAMA DE EXECUÇÃO DOS SERVIÇOS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125"/>
        <w:gridCol w:w="1125"/>
        <w:gridCol w:w="1125"/>
        <w:gridCol w:w="1125"/>
      </w:tblGrid>
      <w:tr w:rsidR="00ED78C1" w:rsidRPr="0091180D" w:rsidTr="00121E2E">
        <w:trPr>
          <w:trHeight w:val="233"/>
        </w:trPr>
        <w:tc>
          <w:tcPr>
            <w:tcW w:w="5245" w:type="dxa"/>
            <w:vMerge w:val="restart"/>
            <w:shd w:val="clear" w:color="auto" w:fill="auto"/>
            <w:vAlign w:val="center"/>
          </w:tcPr>
          <w:p w:rsidR="00ED78C1" w:rsidRPr="00121E2E" w:rsidRDefault="00ED78C1" w:rsidP="004105CB">
            <w:pPr>
              <w:spacing w:before="60" w:after="60"/>
              <w:jc w:val="center"/>
              <w:rPr>
                <w:rFonts w:ascii="Verdana" w:hAnsi="Verdana"/>
                <w:b/>
                <w:sz w:val="16"/>
                <w:szCs w:val="16"/>
              </w:rPr>
            </w:pPr>
            <w:r w:rsidRPr="00121E2E">
              <w:rPr>
                <w:rFonts w:ascii="Verdana" w:hAnsi="Verdana"/>
                <w:b/>
                <w:sz w:val="16"/>
                <w:szCs w:val="16"/>
              </w:rPr>
              <w:t xml:space="preserve">ETAPA </w:t>
            </w:r>
          </w:p>
        </w:tc>
        <w:tc>
          <w:tcPr>
            <w:tcW w:w="4500" w:type="dxa"/>
            <w:gridSpan w:val="4"/>
            <w:shd w:val="clear" w:color="auto" w:fill="auto"/>
            <w:vAlign w:val="center"/>
          </w:tcPr>
          <w:p w:rsidR="00ED78C1" w:rsidRPr="00121E2E" w:rsidRDefault="00ED78C1" w:rsidP="004105CB">
            <w:pPr>
              <w:spacing w:before="60" w:after="60"/>
              <w:jc w:val="center"/>
              <w:rPr>
                <w:rFonts w:ascii="Verdana" w:hAnsi="Verdana"/>
                <w:b/>
                <w:sz w:val="16"/>
                <w:szCs w:val="16"/>
              </w:rPr>
            </w:pPr>
            <w:r w:rsidRPr="00121E2E">
              <w:rPr>
                <w:rFonts w:ascii="Verdana" w:hAnsi="Verdana"/>
                <w:b/>
                <w:sz w:val="16"/>
                <w:szCs w:val="16"/>
              </w:rPr>
              <w:t>DIAS CORRIDOS</w:t>
            </w:r>
          </w:p>
        </w:tc>
      </w:tr>
      <w:tr w:rsidR="00121E2E" w:rsidRPr="0091180D" w:rsidTr="00121E2E">
        <w:trPr>
          <w:trHeight w:val="232"/>
        </w:trPr>
        <w:tc>
          <w:tcPr>
            <w:tcW w:w="5245" w:type="dxa"/>
            <w:vMerge/>
            <w:shd w:val="clear" w:color="auto" w:fill="auto"/>
            <w:vAlign w:val="center"/>
          </w:tcPr>
          <w:p w:rsidR="00121E2E" w:rsidRPr="00121E2E" w:rsidRDefault="00121E2E" w:rsidP="004105CB">
            <w:pPr>
              <w:spacing w:before="60" w:after="60"/>
              <w:jc w:val="center"/>
              <w:rPr>
                <w:rFonts w:ascii="Verdana" w:hAnsi="Verdana"/>
                <w:b/>
                <w:sz w:val="16"/>
                <w:szCs w:val="16"/>
              </w:rPr>
            </w:pPr>
          </w:p>
        </w:tc>
        <w:tc>
          <w:tcPr>
            <w:tcW w:w="1125" w:type="dxa"/>
            <w:tcBorders>
              <w:bottom w:val="single" w:sz="4" w:space="0" w:color="auto"/>
            </w:tcBorders>
            <w:shd w:val="clear" w:color="auto" w:fill="auto"/>
            <w:vAlign w:val="center"/>
          </w:tcPr>
          <w:p w:rsidR="00121E2E" w:rsidRPr="00121E2E" w:rsidRDefault="00EE25C2" w:rsidP="004105CB">
            <w:pPr>
              <w:spacing w:before="60" w:after="60"/>
              <w:jc w:val="center"/>
              <w:rPr>
                <w:rFonts w:ascii="Verdana" w:hAnsi="Verdana"/>
                <w:b/>
                <w:sz w:val="16"/>
                <w:szCs w:val="16"/>
              </w:rPr>
            </w:pPr>
            <w:r>
              <w:rPr>
                <w:rFonts w:ascii="Verdana" w:hAnsi="Verdana"/>
                <w:b/>
                <w:sz w:val="16"/>
                <w:szCs w:val="16"/>
              </w:rPr>
              <w:t>15</w:t>
            </w:r>
          </w:p>
        </w:tc>
        <w:tc>
          <w:tcPr>
            <w:tcW w:w="1125" w:type="dxa"/>
            <w:shd w:val="clear" w:color="auto" w:fill="auto"/>
            <w:vAlign w:val="center"/>
          </w:tcPr>
          <w:p w:rsidR="00121E2E" w:rsidRPr="00121E2E" w:rsidRDefault="00EE25C2" w:rsidP="00ED78C1">
            <w:pPr>
              <w:spacing w:before="60" w:after="60"/>
              <w:jc w:val="center"/>
              <w:rPr>
                <w:rFonts w:ascii="Verdana" w:hAnsi="Verdana"/>
                <w:b/>
                <w:sz w:val="16"/>
                <w:szCs w:val="16"/>
              </w:rPr>
            </w:pPr>
            <w:r>
              <w:rPr>
                <w:rFonts w:ascii="Verdana" w:hAnsi="Verdana"/>
                <w:b/>
                <w:sz w:val="16"/>
                <w:szCs w:val="16"/>
              </w:rPr>
              <w:t>30</w:t>
            </w:r>
          </w:p>
        </w:tc>
        <w:tc>
          <w:tcPr>
            <w:tcW w:w="1125" w:type="dxa"/>
            <w:shd w:val="clear" w:color="auto" w:fill="auto"/>
            <w:vAlign w:val="center"/>
          </w:tcPr>
          <w:p w:rsidR="00121E2E" w:rsidRPr="00121E2E" w:rsidRDefault="004527BA" w:rsidP="00ED78C1">
            <w:pPr>
              <w:spacing w:before="60" w:after="60"/>
              <w:jc w:val="center"/>
              <w:rPr>
                <w:rFonts w:ascii="Verdana" w:hAnsi="Verdana"/>
                <w:b/>
                <w:sz w:val="16"/>
                <w:szCs w:val="16"/>
              </w:rPr>
            </w:pPr>
            <w:r>
              <w:rPr>
                <w:rFonts w:ascii="Verdana" w:hAnsi="Verdana"/>
                <w:b/>
                <w:sz w:val="16"/>
                <w:szCs w:val="16"/>
              </w:rPr>
              <w:t>45</w:t>
            </w:r>
          </w:p>
        </w:tc>
        <w:tc>
          <w:tcPr>
            <w:tcW w:w="1125" w:type="dxa"/>
            <w:shd w:val="clear" w:color="auto" w:fill="auto"/>
            <w:vAlign w:val="center"/>
          </w:tcPr>
          <w:p w:rsidR="00121E2E" w:rsidRPr="00121E2E" w:rsidRDefault="00EE25C2" w:rsidP="004105CB">
            <w:pPr>
              <w:spacing w:before="60" w:after="60"/>
              <w:jc w:val="center"/>
              <w:rPr>
                <w:rFonts w:ascii="Verdana" w:hAnsi="Verdana"/>
                <w:b/>
                <w:sz w:val="16"/>
                <w:szCs w:val="16"/>
              </w:rPr>
            </w:pPr>
            <w:r>
              <w:rPr>
                <w:rFonts w:ascii="Verdana" w:hAnsi="Verdana"/>
                <w:b/>
                <w:sz w:val="16"/>
                <w:szCs w:val="16"/>
              </w:rPr>
              <w:t>60</w:t>
            </w:r>
          </w:p>
        </w:tc>
      </w:tr>
      <w:tr w:rsidR="00121E2E" w:rsidRPr="0091180D" w:rsidTr="00121E2E">
        <w:trPr>
          <w:trHeight w:val="567"/>
        </w:trPr>
        <w:tc>
          <w:tcPr>
            <w:tcW w:w="5245" w:type="dxa"/>
            <w:shd w:val="clear" w:color="auto" w:fill="auto"/>
            <w:vAlign w:val="center"/>
          </w:tcPr>
          <w:p w:rsidR="00121E2E" w:rsidRPr="00121E2E" w:rsidRDefault="00EE25C2" w:rsidP="00ED78C1">
            <w:pPr>
              <w:spacing w:before="60" w:after="60"/>
              <w:ind w:left="34"/>
              <w:jc w:val="both"/>
              <w:rPr>
                <w:rFonts w:ascii="Verdana" w:hAnsi="Verdana"/>
                <w:sz w:val="16"/>
                <w:szCs w:val="16"/>
              </w:rPr>
            </w:pPr>
            <w:r>
              <w:rPr>
                <w:rFonts w:ascii="Verdana" w:hAnsi="Verdana"/>
                <w:sz w:val="16"/>
                <w:szCs w:val="16"/>
              </w:rPr>
              <w:t>Plano Operacional</w:t>
            </w:r>
            <w:r w:rsidR="00121E2E" w:rsidRPr="00121E2E">
              <w:rPr>
                <w:rFonts w:ascii="Verdana" w:hAnsi="Verdana"/>
                <w:sz w:val="16"/>
                <w:szCs w:val="16"/>
              </w:rPr>
              <w:t xml:space="preserve"> (Produto 1)</w:t>
            </w:r>
          </w:p>
        </w:tc>
        <w:tc>
          <w:tcPr>
            <w:tcW w:w="1125" w:type="dxa"/>
            <w:shd w:val="clear" w:color="auto" w:fill="8DB3E2" w:themeFill="text2" w:themeFillTint="66"/>
            <w:vAlign w:val="center"/>
          </w:tcPr>
          <w:p w:rsidR="00121E2E" w:rsidRPr="00EE25C2" w:rsidRDefault="00121E2E" w:rsidP="0023493F">
            <w:pPr>
              <w:pStyle w:val="PargrafodaLista"/>
              <w:numPr>
                <w:ilvl w:val="0"/>
                <w:numId w:val="4"/>
              </w:numPr>
              <w:spacing w:before="60" w:after="60"/>
              <w:jc w:val="both"/>
              <w:rPr>
                <w:rFonts w:ascii="Verdana" w:hAnsi="Verdana"/>
                <w:sz w:val="28"/>
                <w:szCs w:val="28"/>
              </w:rPr>
            </w:pPr>
          </w:p>
        </w:tc>
        <w:tc>
          <w:tcPr>
            <w:tcW w:w="1125" w:type="dxa"/>
            <w:tcBorders>
              <w:bottom w:val="single" w:sz="4" w:space="0" w:color="auto"/>
            </w:tcBorders>
            <w:shd w:val="clear" w:color="auto" w:fill="auto"/>
            <w:vAlign w:val="center"/>
          </w:tcPr>
          <w:p w:rsidR="00121E2E" w:rsidRPr="00121E2E" w:rsidRDefault="00121E2E" w:rsidP="00ED78C1">
            <w:pPr>
              <w:spacing w:before="60" w:after="60"/>
              <w:jc w:val="both"/>
              <w:rPr>
                <w:rFonts w:ascii="Verdana" w:hAnsi="Verdana"/>
                <w:sz w:val="16"/>
                <w:szCs w:val="16"/>
              </w:rPr>
            </w:pPr>
          </w:p>
        </w:tc>
        <w:tc>
          <w:tcPr>
            <w:tcW w:w="1125" w:type="dxa"/>
            <w:shd w:val="clear" w:color="auto" w:fill="auto"/>
            <w:vAlign w:val="center"/>
          </w:tcPr>
          <w:p w:rsidR="00121E2E" w:rsidRPr="00121E2E" w:rsidRDefault="00121E2E" w:rsidP="00ED78C1">
            <w:pPr>
              <w:spacing w:before="60" w:after="60"/>
              <w:jc w:val="both"/>
              <w:rPr>
                <w:rFonts w:ascii="Verdana" w:hAnsi="Verdana"/>
                <w:sz w:val="16"/>
                <w:szCs w:val="16"/>
              </w:rPr>
            </w:pPr>
          </w:p>
        </w:tc>
        <w:tc>
          <w:tcPr>
            <w:tcW w:w="1125" w:type="dxa"/>
            <w:shd w:val="clear" w:color="auto" w:fill="auto"/>
            <w:vAlign w:val="center"/>
          </w:tcPr>
          <w:p w:rsidR="00121E2E" w:rsidRPr="00121E2E" w:rsidRDefault="00121E2E" w:rsidP="00ED78C1">
            <w:pPr>
              <w:spacing w:before="60" w:after="60"/>
              <w:jc w:val="both"/>
              <w:rPr>
                <w:rFonts w:ascii="Verdana" w:hAnsi="Verdana"/>
                <w:sz w:val="16"/>
                <w:szCs w:val="16"/>
              </w:rPr>
            </w:pPr>
          </w:p>
        </w:tc>
      </w:tr>
      <w:tr w:rsidR="00EE25C2" w:rsidRPr="0091180D" w:rsidTr="00EE25C2">
        <w:trPr>
          <w:trHeight w:val="567"/>
        </w:trPr>
        <w:tc>
          <w:tcPr>
            <w:tcW w:w="5245" w:type="dxa"/>
            <w:shd w:val="clear" w:color="auto" w:fill="auto"/>
            <w:vAlign w:val="center"/>
          </w:tcPr>
          <w:p w:rsidR="00EE25C2" w:rsidRPr="00121E2E" w:rsidRDefault="00EE25C2" w:rsidP="00ED78C1">
            <w:pPr>
              <w:spacing w:before="60" w:after="60"/>
              <w:ind w:left="34"/>
              <w:jc w:val="both"/>
              <w:rPr>
                <w:rFonts w:ascii="Verdana" w:hAnsi="Verdana"/>
                <w:sz w:val="16"/>
                <w:szCs w:val="16"/>
              </w:rPr>
            </w:pPr>
            <w:r>
              <w:rPr>
                <w:rFonts w:ascii="Verdana" w:hAnsi="Verdana"/>
                <w:sz w:val="16"/>
                <w:szCs w:val="16"/>
              </w:rPr>
              <w:t>Diagnóstico</w:t>
            </w:r>
            <w:r w:rsidRPr="00121E2E">
              <w:rPr>
                <w:rFonts w:ascii="Verdana" w:hAnsi="Verdana"/>
                <w:sz w:val="16"/>
                <w:szCs w:val="16"/>
              </w:rPr>
              <w:t xml:space="preserve"> (Produto 2)</w:t>
            </w:r>
          </w:p>
        </w:tc>
        <w:tc>
          <w:tcPr>
            <w:tcW w:w="1125" w:type="dxa"/>
            <w:shd w:val="clear" w:color="auto" w:fill="auto"/>
            <w:vAlign w:val="center"/>
          </w:tcPr>
          <w:p w:rsidR="00EE25C2" w:rsidRPr="00121E2E" w:rsidRDefault="00EE25C2" w:rsidP="00ED78C1">
            <w:pPr>
              <w:spacing w:before="60" w:after="60"/>
              <w:jc w:val="both"/>
              <w:rPr>
                <w:rFonts w:ascii="Verdana" w:hAnsi="Verdana"/>
                <w:sz w:val="16"/>
                <w:szCs w:val="16"/>
              </w:rPr>
            </w:pPr>
          </w:p>
        </w:tc>
        <w:tc>
          <w:tcPr>
            <w:tcW w:w="1125" w:type="dxa"/>
            <w:tcBorders>
              <w:bottom w:val="single" w:sz="4" w:space="0" w:color="auto"/>
            </w:tcBorders>
            <w:shd w:val="clear" w:color="auto" w:fill="8DB3E2" w:themeFill="text2" w:themeFillTint="66"/>
            <w:vAlign w:val="center"/>
          </w:tcPr>
          <w:p w:rsidR="00EE25C2" w:rsidRPr="00EE25C2" w:rsidRDefault="00EE25C2" w:rsidP="0023493F">
            <w:pPr>
              <w:pStyle w:val="PargrafodaLista"/>
              <w:numPr>
                <w:ilvl w:val="0"/>
                <w:numId w:val="4"/>
              </w:numPr>
              <w:spacing w:before="60" w:after="60"/>
              <w:jc w:val="both"/>
              <w:rPr>
                <w:rFonts w:ascii="Verdana" w:hAnsi="Verdana"/>
                <w:sz w:val="28"/>
                <w:szCs w:val="28"/>
              </w:rPr>
            </w:pPr>
          </w:p>
        </w:tc>
        <w:tc>
          <w:tcPr>
            <w:tcW w:w="1125" w:type="dxa"/>
            <w:tcBorders>
              <w:bottom w:val="single" w:sz="4" w:space="0" w:color="auto"/>
            </w:tcBorders>
            <w:shd w:val="clear" w:color="auto" w:fill="auto"/>
            <w:vAlign w:val="center"/>
          </w:tcPr>
          <w:p w:rsidR="00EE25C2" w:rsidRPr="00121E2E" w:rsidRDefault="00EE25C2" w:rsidP="00ED78C1">
            <w:pPr>
              <w:spacing w:before="60" w:after="60"/>
              <w:jc w:val="both"/>
              <w:rPr>
                <w:rFonts w:ascii="Verdana" w:hAnsi="Verdana"/>
                <w:sz w:val="16"/>
                <w:szCs w:val="16"/>
              </w:rPr>
            </w:pPr>
          </w:p>
        </w:tc>
        <w:tc>
          <w:tcPr>
            <w:tcW w:w="1125" w:type="dxa"/>
            <w:tcBorders>
              <w:bottom w:val="single" w:sz="4" w:space="0" w:color="auto"/>
            </w:tcBorders>
            <w:shd w:val="clear" w:color="auto" w:fill="auto"/>
            <w:vAlign w:val="center"/>
          </w:tcPr>
          <w:p w:rsidR="00EE25C2" w:rsidRPr="00121E2E" w:rsidRDefault="00EE25C2" w:rsidP="00ED78C1">
            <w:pPr>
              <w:spacing w:before="60" w:after="60"/>
              <w:jc w:val="both"/>
              <w:rPr>
                <w:rFonts w:ascii="Verdana" w:hAnsi="Verdana"/>
                <w:sz w:val="16"/>
                <w:szCs w:val="16"/>
              </w:rPr>
            </w:pPr>
          </w:p>
        </w:tc>
      </w:tr>
      <w:tr w:rsidR="00EE25C2" w:rsidRPr="0091180D" w:rsidTr="00EE25C2">
        <w:trPr>
          <w:trHeight w:val="567"/>
        </w:trPr>
        <w:tc>
          <w:tcPr>
            <w:tcW w:w="5245" w:type="dxa"/>
            <w:shd w:val="clear" w:color="auto" w:fill="auto"/>
            <w:vAlign w:val="center"/>
          </w:tcPr>
          <w:p w:rsidR="00EE25C2" w:rsidRPr="00121E2E" w:rsidRDefault="00EE25C2" w:rsidP="00EE25C2">
            <w:pPr>
              <w:spacing w:before="60" w:after="60"/>
              <w:ind w:left="34"/>
              <w:jc w:val="both"/>
              <w:rPr>
                <w:rFonts w:ascii="Verdana" w:hAnsi="Verdana"/>
                <w:sz w:val="16"/>
                <w:szCs w:val="16"/>
              </w:rPr>
            </w:pPr>
            <w:r>
              <w:rPr>
                <w:rFonts w:ascii="Verdana" w:hAnsi="Verdana"/>
                <w:sz w:val="16"/>
                <w:szCs w:val="16"/>
              </w:rPr>
              <w:t xml:space="preserve">Plano de Gestão </w:t>
            </w:r>
            <w:r w:rsidRPr="00121E2E">
              <w:rPr>
                <w:rFonts w:ascii="Verdana" w:hAnsi="Verdana"/>
                <w:sz w:val="16"/>
                <w:szCs w:val="16"/>
              </w:rPr>
              <w:t>(Produto 3)</w:t>
            </w:r>
          </w:p>
        </w:tc>
        <w:tc>
          <w:tcPr>
            <w:tcW w:w="1125" w:type="dxa"/>
            <w:shd w:val="clear" w:color="auto" w:fill="auto"/>
            <w:vAlign w:val="center"/>
          </w:tcPr>
          <w:p w:rsidR="00EE25C2" w:rsidRPr="00121E2E" w:rsidRDefault="00EE25C2" w:rsidP="00ED78C1">
            <w:pPr>
              <w:spacing w:before="60" w:after="60"/>
              <w:jc w:val="both"/>
              <w:rPr>
                <w:rFonts w:ascii="Verdana" w:hAnsi="Verdana"/>
                <w:sz w:val="16"/>
                <w:szCs w:val="16"/>
              </w:rPr>
            </w:pPr>
          </w:p>
        </w:tc>
        <w:tc>
          <w:tcPr>
            <w:tcW w:w="1125" w:type="dxa"/>
            <w:shd w:val="clear" w:color="auto" w:fill="auto"/>
            <w:vAlign w:val="center"/>
          </w:tcPr>
          <w:p w:rsidR="00EE25C2" w:rsidRPr="00121E2E" w:rsidRDefault="00EE25C2" w:rsidP="00ED78C1">
            <w:pPr>
              <w:spacing w:before="60" w:after="60"/>
              <w:jc w:val="both"/>
              <w:rPr>
                <w:rFonts w:ascii="Verdana" w:hAnsi="Verdana"/>
                <w:sz w:val="16"/>
                <w:szCs w:val="16"/>
              </w:rPr>
            </w:pPr>
          </w:p>
        </w:tc>
        <w:tc>
          <w:tcPr>
            <w:tcW w:w="1125" w:type="dxa"/>
            <w:shd w:val="clear" w:color="auto" w:fill="DBE5F1" w:themeFill="accent1" w:themeFillTint="33"/>
            <w:vAlign w:val="center"/>
          </w:tcPr>
          <w:p w:rsidR="00EE25C2" w:rsidRPr="00121E2E" w:rsidRDefault="00EE25C2" w:rsidP="00ED78C1">
            <w:pPr>
              <w:spacing w:before="60" w:after="60"/>
              <w:jc w:val="both"/>
              <w:rPr>
                <w:rFonts w:ascii="Verdana" w:hAnsi="Verdana"/>
                <w:sz w:val="16"/>
                <w:szCs w:val="16"/>
              </w:rPr>
            </w:pPr>
          </w:p>
        </w:tc>
        <w:tc>
          <w:tcPr>
            <w:tcW w:w="1125" w:type="dxa"/>
            <w:tcBorders>
              <w:bottom w:val="single" w:sz="4" w:space="0" w:color="auto"/>
            </w:tcBorders>
            <w:shd w:val="clear" w:color="auto" w:fill="8DB3E2" w:themeFill="text2" w:themeFillTint="66"/>
            <w:vAlign w:val="center"/>
          </w:tcPr>
          <w:p w:rsidR="00EE25C2" w:rsidRPr="00EE25C2" w:rsidRDefault="00EE25C2" w:rsidP="0023493F">
            <w:pPr>
              <w:pStyle w:val="PargrafodaLista"/>
              <w:numPr>
                <w:ilvl w:val="0"/>
                <w:numId w:val="4"/>
              </w:numPr>
              <w:spacing w:before="60" w:after="60"/>
              <w:jc w:val="both"/>
              <w:rPr>
                <w:rFonts w:ascii="Verdana" w:hAnsi="Verdana"/>
                <w:sz w:val="28"/>
                <w:szCs w:val="28"/>
              </w:rPr>
            </w:pPr>
          </w:p>
        </w:tc>
      </w:tr>
      <w:tr w:rsidR="00EE25C2" w:rsidRPr="0091180D" w:rsidTr="00EE25C2">
        <w:trPr>
          <w:trHeight w:val="567"/>
        </w:trPr>
        <w:tc>
          <w:tcPr>
            <w:tcW w:w="5245" w:type="dxa"/>
            <w:shd w:val="clear" w:color="auto" w:fill="auto"/>
            <w:vAlign w:val="center"/>
          </w:tcPr>
          <w:p w:rsidR="00EE25C2" w:rsidRPr="00121E2E" w:rsidRDefault="00EE25C2" w:rsidP="00ED78C1">
            <w:pPr>
              <w:spacing w:before="60" w:after="60"/>
              <w:ind w:left="34"/>
              <w:jc w:val="both"/>
              <w:rPr>
                <w:rFonts w:ascii="Verdana" w:hAnsi="Verdana"/>
                <w:sz w:val="16"/>
                <w:szCs w:val="16"/>
              </w:rPr>
            </w:pPr>
            <w:r>
              <w:rPr>
                <w:rFonts w:ascii="Verdana" w:hAnsi="Verdana"/>
                <w:sz w:val="16"/>
                <w:szCs w:val="16"/>
              </w:rPr>
              <w:t>Estudo de Viabilidade So</w:t>
            </w:r>
            <w:r w:rsidRPr="00121E2E">
              <w:rPr>
                <w:rFonts w:ascii="Verdana" w:hAnsi="Verdana"/>
                <w:sz w:val="16"/>
                <w:szCs w:val="16"/>
              </w:rPr>
              <w:t>cioeconômica (Produto 4)</w:t>
            </w:r>
          </w:p>
        </w:tc>
        <w:tc>
          <w:tcPr>
            <w:tcW w:w="1125" w:type="dxa"/>
            <w:shd w:val="clear" w:color="auto" w:fill="auto"/>
            <w:vAlign w:val="center"/>
          </w:tcPr>
          <w:p w:rsidR="00EE25C2" w:rsidRPr="00121E2E" w:rsidRDefault="00EE25C2" w:rsidP="00ED78C1">
            <w:pPr>
              <w:spacing w:before="60" w:after="60"/>
              <w:jc w:val="both"/>
              <w:rPr>
                <w:rFonts w:ascii="Verdana" w:hAnsi="Verdana"/>
                <w:sz w:val="16"/>
                <w:szCs w:val="16"/>
              </w:rPr>
            </w:pPr>
          </w:p>
        </w:tc>
        <w:tc>
          <w:tcPr>
            <w:tcW w:w="1125" w:type="dxa"/>
            <w:shd w:val="clear" w:color="auto" w:fill="auto"/>
            <w:vAlign w:val="center"/>
          </w:tcPr>
          <w:p w:rsidR="00EE25C2" w:rsidRPr="00121E2E" w:rsidRDefault="00EE25C2" w:rsidP="00ED78C1">
            <w:pPr>
              <w:spacing w:before="60" w:after="60"/>
              <w:jc w:val="both"/>
              <w:rPr>
                <w:rFonts w:ascii="Verdana" w:hAnsi="Verdana"/>
                <w:sz w:val="16"/>
                <w:szCs w:val="16"/>
              </w:rPr>
            </w:pPr>
          </w:p>
        </w:tc>
        <w:tc>
          <w:tcPr>
            <w:tcW w:w="1125" w:type="dxa"/>
            <w:shd w:val="clear" w:color="auto" w:fill="DBE5F1" w:themeFill="accent1" w:themeFillTint="33"/>
            <w:vAlign w:val="center"/>
          </w:tcPr>
          <w:p w:rsidR="00EE25C2" w:rsidRPr="00121E2E" w:rsidRDefault="00EE25C2" w:rsidP="00ED78C1">
            <w:pPr>
              <w:spacing w:before="60" w:after="60"/>
              <w:jc w:val="both"/>
              <w:rPr>
                <w:rFonts w:ascii="Verdana" w:hAnsi="Verdana"/>
                <w:sz w:val="16"/>
                <w:szCs w:val="16"/>
              </w:rPr>
            </w:pPr>
          </w:p>
        </w:tc>
        <w:tc>
          <w:tcPr>
            <w:tcW w:w="1125" w:type="dxa"/>
            <w:shd w:val="clear" w:color="auto" w:fill="8DB3E2" w:themeFill="text2" w:themeFillTint="66"/>
            <w:vAlign w:val="center"/>
          </w:tcPr>
          <w:p w:rsidR="00EE25C2" w:rsidRPr="00EE25C2" w:rsidRDefault="00EE25C2" w:rsidP="0023493F">
            <w:pPr>
              <w:pStyle w:val="PargrafodaLista"/>
              <w:numPr>
                <w:ilvl w:val="0"/>
                <w:numId w:val="4"/>
              </w:numPr>
              <w:spacing w:before="60" w:after="60"/>
              <w:jc w:val="both"/>
              <w:rPr>
                <w:rFonts w:ascii="Verdana" w:hAnsi="Verdana"/>
                <w:sz w:val="28"/>
                <w:szCs w:val="28"/>
              </w:rPr>
            </w:pPr>
          </w:p>
        </w:tc>
      </w:tr>
    </w:tbl>
    <w:p w:rsidR="00201796" w:rsidRPr="009A5AF3" w:rsidRDefault="00CA5E2C" w:rsidP="0023493F">
      <w:pPr>
        <w:pStyle w:val="PargrafodaLista"/>
        <w:numPr>
          <w:ilvl w:val="0"/>
          <w:numId w:val="1"/>
        </w:numPr>
        <w:tabs>
          <w:tab w:val="left" w:pos="851"/>
        </w:tabs>
        <w:autoSpaceDE w:val="0"/>
        <w:autoSpaceDN w:val="0"/>
        <w:adjustRightInd w:val="0"/>
        <w:spacing w:before="480" w:after="0" w:line="240" w:lineRule="auto"/>
        <w:ind w:left="851" w:hanging="851"/>
        <w:jc w:val="both"/>
        <w:rPr>
          <w:rFonts w:ascii="Times New Roman" w:hAnsi="Times New Roman"/>
          <w:b/>
          <w:bCs/>
          <w:sz w:val="28"/>
          <w:szCs w:val="28"/>
          <w:lang w:eastAsia="pt-BR"/>
        </w:rPr>
      </w:pPr>
      <w:r w:rsidRPr="009A5AF3">
        <w:rPr>
          <w:rFonts w:ascii="Times New Roman" w:hAnsi="Times New Roman"/>
          <w:b/>
          <w:bCs/>
          <w:sz w:val="28"/>
          <w:szCs w:val="28"/>
          <w:lang w:eastAsia="pt-BR"/>
        </w:rPr>
        <w:lastRenderedPageBreak/>
        <w:t>QUALIFICAÇÃO DA EQUIPE</w:t>
      </w:r>
    </w:p>
    <w:p w:rsidR="009967AB" w:rsidRPr="00265736" w:rsidRDefault="00201796" w:rsidP="009E4D68">
      <w:pPr>
        <w:spacing w:before="360" w:after="0" w:line="240" w:lineRule="auto"/>
        <w:jc w:val="both"/>
        <w:rPr>
          <w:rFonts w:ascii="Times New Roman" w:hAnsi="Times New Roman"/>
          <w:sz w:val="24"/>
          <w:szCs w:val="24"/>
        </w:rPr>
      </w:pPr>
      <w:r w:rsidRPr="00265736">
        <w:rPr>
          <w:rFonts w:ascii="Times New Roman" w:hAnsi="Times New Roman"/>
          <w:sz w:val="24"/>
          <w:szCs w:val="24"/>
        </w:rPr>
        <w:t>Para a condução dos trabalhos contratados</w:t>
      </w:r>
      <w:r w:rsidR="009967AB" w:rsidRPr="00265736">
        <w:rPr>
          <w:rFonts w:ascii="Times New Roman" w:hAnsi="Times New Roman"/>
          <w:sz w:val="24"/>
          <w:szCs w:val="24"/>
        </w:rPr>
        <w:t xml:space="preserve">, deverá ser organizada uma equipe multidisciplinar, </w:t>
      </w:r>
      <w:r w:rsidR="00D02B93">
        <w:rPr>
          <w:rFonts w:ascii="Times New Roman" w:hAnsi="Times New Roman"/>
          <w:sz w:val="24"/>
          <w:szCs w:val="24"/>
        </w:rPr>
        <w:t xml:space="preserve">minimamente, </w:t>
      </w:r>
      <w:r w:rsidR="009967AB" w:rsidRPr="00265736">
        <w:rPr>
          <w:rFonts w:ascii="Times New Roman" w:hAnsi="Times New Roman"/>
          <w:sz w:val="24"/>
          <w:szCs w:val="24"/>
        </w:rPr>
        <w:t>com as seguintes qualificações:</w:t>
      </w:r>
    </w:p>
    <w:p w:rsidR="00AB25E6" w:rsidRDefault="00AB25E6" w:rsidP="009E4D68">
      <w:pPr>
        <w:autoSpaceDE w:val="0"/>
        <w:autoSpaceDN w:val="0"/>
        <w:adjustRightInd w:val="0"/>
        <w:spacing w:before="360" w:after="0" w:line="240" w:lineRule="auto"/>
        <w:ind w:left="851"/>
        <w:jc w:val="both"/>
        <w:rPr>
          <w:rFonts w:ascii="Times New Roman" w:hAnsi="Times New Roman"/>
          <w:b/>
          <w:bCs/>
          <w:color w:val="000000"/>
          <w:sz w:val="23"/>
          <w:szCs w:val="23"/>
          <w:u w:val="single"/>
        </w:rPr>
      </w:pPr>
      <w:r w:rsidRPr="002460C7">
        <w:rPr>
          <w:rFonts w:ascii="Times New Roman" w:hAnsi="Times New Roman"/>
          <w:b/>
          <w:bCs/>
          <w:color w:val="000000"/>
          <w:sz w:val="23"/>
          <w:szCs w:val="23"/>
          <w:u w:val="single"/>
        </w:rPr>
        <w:t>Equipe Técnica Chave</w:t>
      </w:r>
    </w:p>
    <w:p w:rsidR="00E376C3" w:rsidRDefault="00AB25E6" w:rsidP="009E4D68">
      <w:pPr>
        <w:spacing w:before="240" w:after="0" w:line="240" w:lineRule="auto"/>
        <w:ind w:left="851"/>
        <w:jc w:val="both"/>
        <w:rPr>
          <w:rFonts w:ascii="Times New Roman" w:hAnsi="Times New Roman"/>
          <w:sz w:val="24"/>
          <w:szCs w:val="24"/>
        </w:rPr>
      </w:pPr>
      <w:r w:rsidRPr="00AB25E6">
        <w:rPr>
          <w:rFonts w:ascii="Times New Roman" w:hAnsi="Times New Roman"/>
          <w:sz w:val="24"/>
          <w:szCs w:val="24"/>
        </w:rPr>
        <w:t>Trata-se da equipe de coordenação e equipe técnica especializada para a condução dos trabalhos</w:t>
      </w:r>
    </w:p>
    <w:p w:rsidR="00AB25E6" w:rsidRDefault="00AB25E6" w:rsidP="009E4D68">
      <w:pPr>
        <w:autoSpaceDE w:val="0"/>
        <w:autoSpaceDN w:val="0"/>
        <w:adjustRightInd w:val="0"/>
        <w:spacing w:before="240" w:after="0" w:line="240" w:lineRule="auto"/>
        <w:ind w:left="851"/>
        <w:jc w:val="both"/>
        <w:rPr>
          <w:rFonts w:ascii="Times New Roman" w:hAnsi="Times New Roman"/>
          <w:b/>
          <w:bCs/>
          <w:color w:val="000000"/>
          <w:sz w:val="23"/>
          <w:szCs w:val="23"/>
        </w:rPr>
      </w:pPr>
      <w:r>
        <w:rPr>
          <w:rFonts w:ascii="Times New Roman" w:hAnsi="Times New Roman"/>
          <w:b/>
          <w:bCs/>
          <w:color w:val="000000"/>
          <w:sz w:val="23"/>
          <w:szCs w:val="23"/>
        </w:rPr>
        <w:t>Coordenador Geral</w:t>
      </w:r>
    </w:p>
    <w:p w:rsidR="00AB25E6" w:rsidRDefault="00AB25E6" w:rsidP="009E4D68">
      <w:pPr>
        <w:autoSpaceDE w:val="0"/>
        <w:autoSpaceDN w:val="0"/>
        <w:adjustRightInd w:val="0"/>
        <w:spacing w:after="0" w:line="240" w:lineRule="auto"/>
        <w:ind w:left="851"/>
        <w:jc w:val="both"/>
        <w:rPr>
          <w:rFonts w:ascii="Times New Roman" w:hAnsi="Times New Roman"/>
          <w:color w:val="000000"/>
          <w:sz w:val="23"/>
          <w:szCs w:val="23"/>
        </w:rPr>
      </w:pPr>
      <w:r>
        <w:rPr>
          <w:rFonts w:ascii="Times New Roman" w:hAnsi="Times New Roman"/>
          <w:color w:val="000000"/>
          <w:sz w:val="23"/>
          <w:szCs w:val="23"/>
        </w:rPr>
        <w:t xml:space="preserve">Profissional com nível superior, preferencialmente com especialização em áreas correlatas ao objeto do estudo, com no mínimo </w:t>
      </w:r>
      <w:r w:rsidR="00F767BC">
        <w:rPr>
          <w:rFonts w:ascii="Times New Roman" w:hAnsi="Times New Roman"/>
          <w:color w:val="000000"/>
          <w:sz w:val="23"/>
          <w:szCs w:val="23"/>
        </w:rPr>
        <w:t>5</w:t>
      </w:r>
      <w:r>
        <w:rPr>
          <w:rFonts w:ascii="Times New Roman" w:hAnsi="Times New Roman"/>
          <w:color w:val="000000"/>
          <w:sz w:val="23"/>
          <w:szCs w:val="23"/>
        </w:rPr>
        <w:t xml:space="preserve"> </w:t>
      </w:r>
      <w:r w:rsidR="00EE25C2">
        <w:rPr>
          <w:rFonts w:ascii="Times New Roman" w:hAnsi="Times New Roman"/>
          <w:color w:val="000000"/>
          <w:sz w:val="23"/>
          <w:szCs w:val="23"/>
        </w:rPr>
        <w:t>(</w:t>
      </w:r>
      <w:r w:rsidR="00F767BC">
        <w:rPr>
          <w:rFonts w:ascii="Times New Roman" w:hAnsi="Times New Roman"/>
          <w:color w:val="000000"/>
          <w:sz w:val="23"/>
          <w:szCs w:val="23"/>
        </w:rPr>
        <w:t>cinco</w:t>
      </w:r>
      <w:r>
        <w:rPr>
          <w:rFonts w:ascii="Times New Roman" w:hAnsi="Times New Roman"/>
          <w:color w:val="000000"/>
          <w:sz w:val="23"/>
          <w:szCs w:val="23"/>
        </w:rPr>
        <w:t xml:space="preserve">) anos de experiência comprovada em coordenação de </w:t>
      </w:r>
      <w:r w:rsidR="00D43D06">
        <w:rPr>
          <w:rFonts w:ascii="Times New Roman" w:hAnsi="Times New Roman"/>
          <w:color w:val="000000"/>
          <w:sz w:val="23"/>
          <w:szCs w:val="23"/>
        </w:rPr>
        <w:t>projetos de gestão do patrimônio cultural.</w:t>
      </w:r>
    </w:p>
    <w:p w:rsidR="00AB25E6" w:rsidRDefault="00AB25E6" w:rsidP="009E4D68">
      <w:pPr>
        <w:autoSpaceDE w:val="0"/>
        <w:autoSpaceDN w:val="0"/>
        <w:adjustRightInd w:val="0"/>
        <w:spacing w:before="240" w:after="0" w:line="240" w:lineRule="auto"/>
        <w:ind w:left="851"/>
        <w:jc w:val="both"/>
        <w:rPr>
          <w:rFonts w:ascii="Times New Roman" w:hAnsi="Times New Roman"/>
          <w:b/>
          <w:bCs/>
          <w:color w:val="000000"/>
          <w:sz w:val="23"/>
          <w:szCs w:val="23"/>
        </w:rPr>
      </w:pPr>
      <w:r>
        <w:rPr>
          <w:rFonts w:ascii="Times New Roman" w:hAnsi="Times New Roman"/>
          <w:b/>
          <w:bCs/>
          <w:color w:val="000000"/>
          <w:sz w:val="23"/>
          <w:szCs w:val="23"/>
        </w:rPr>
        <w:t xml:space="preserve">Consultor </w:t>
      </w:r>
      <w:r w:rsidR="009E4D68">
        <w:rPr>
          <w:rFonts w:ascii="Times New Roman" w:hAnsi="Times New Roman"/>
          <w:b/>
          <w:bCs/>
          <w:color w:val="000000"/>
          <w:sz w:val="23"/>
          <w:szCs w:val="23"/>
        </w:rPr>
        <w:t>Especializado em Gestão do Patrimônio Cultural</w:t>
      </w:r>
    </w:p>
    <w:p w:rsidR="00B06531" w:rsidRDefault="00AB25E6" w:rsidP="00B06531">
      <w:pPr>
        <w:autoSpaceDE w:val="0"/>
        <w:autoSpaceDN w:val="0"/>
        <w:adjustRightInd w:val="0"/>
        <w:spacing w:after="0" w:line="240" w:lineRule="auto"/>
        <w:ind w:left="851"/>
        <w:jc w:val="both"/>
        <w:rPr>
          <w:rFonts w:ascii="Times New Roman" w:hAnsi="Times New Roman"/>
          <w:color w:val="000000"/>
          <w:sz w:val="23"/>
          <w:szCs w:val="23"/>
        </w:rPr>
      </w:pPr>
      <w:r w:rsidRPr="009E4D68">
        <w:rPr>
          <w:rFonts w:ascii="Times New Roman" w:hAnsi="Times New Roman"/>
          <w:color w:val="000000"/>
          <w:sz w:val="23"/>
          <w:szCs w:val="23"/>
        </w:rPr>
        <w:t>Profissional com</w:t>
      </w:r>
      <w:r w:rsidR="00E8681F" w:rsidRPr="009E4D68">
        <w:rPr>
          <w:rFonts w:ascii="Times New Roman" w:hAnsi="Times New Roman"/>
          <w:color w:val="000000"/>
          <w:sz w:val="23"/>
          <w:szCs w:val="23"/>
        </w:rPr>
        <w:t xml:space="preserve"> </w:t>
      </w:r>
      <w:r w:rsidRPr="009E4D68">
        <w:rPr>
          <w:rFonts w:ascii="Times New Roman" w:hAnsi="Times New Roman"/>
          <w:color w:val="000000"/>
          <w:sz w:val="23"/>
          <w:szCs w:val="23"/>
        </w:rPr>
        <w:t>nível superior</w:t>
      </w:r>
      <w:r w:rsidR="004F1B9E" w:rsidRPr="009E4D68">
        <w:rPr>
          <w:rFonts w:ascii="Times New Roman" w:hAnsi="Times New Roman"/>
          <w:color w:val="000000"/>
          <w:sz w:val="23"/>
          <w:szCs w:val="23"/>
        </w:rPr>
        <w:t xml:space="preserve">, </w:t>
      </w:r>
      <w:r w:rsidR="004A0749" w:rsidRPr="009E4D68">
        <w:rPr>
          <w:rFonts w:ascii="Times New Roman" w:hAnsi="Times New Roman"/>
          <w:color w:val="000000"/>
          <w:sz w:val="23"/>
          <w:szCs w:val="23"/>
        </w:rPr>
        <w:t>especialista em arquitetura, história</w:t>
      </w:r>
      <w:r w:rsidR="0000155B" w:rsidRPr="009E4D68">
        <w:rPr>
          <w:rFonts w:ascii="Times New Roman" w:hAnsi="Times New Roman"/>
          <w:color w:val="000000"/>
          <w:sz w:val="23"/>
          <w:szCs w:val="23"/>
        </w:rPr>
        <w:t>, sociologia</w:t>
      </w:r>
      <w:r w:rsidR="004A0749" w:rsidRPr="009E4D68">
        <w:rPr>
          <w:rFonts w:ascii="Times New Roman" w:hAnsi="Times New Roman"/>
          <w:color w:val="000000"/>
          <w:sz w:val="23"/>
          <w:szCs w:val="23"/>
        </w:rPr>
        <w:t xml:space="preserve"> ou gestão do patrimônio </w:t>
      </w:r>
      <w:r w:rsidR="00102471" w:rsidRPr="009E4D68">
        <w:rPr>
          <w:rFonts w:ascii="Times New Roman" w:hAnsi="Times New Roman"/>
          <w:color w:val="000000"/>
          <w:sz w:val="23"/>
          <w:szCs w:val="23"/>
        </w:rPr>
        <w:t>cultural,</w:t>
      </w:r>
      <w:r w:rsidRPr="009E4D68">
        <w:rPr>
          <w:rFonts w:ascii="Times New Roman" w:hAnsi="Times New Roman"/>
          <w:color w:val="000000"/>
          <w:sz w:val="23"/>
          <w:szCs w:val="23"/>
        </w:rPr>
        <w:t xml:space="preserve"> com no mínimo 5 (cinco) anos de experiência em </w:t>
      </w:r>
      <w:r w:rsidR="00E376C3" w:rsidRPr="009E4D68">
        <w:rPr>
          <w:rFonts w:ascii="Times New Roman" w:hAnsi="Times New Roman"/>
          <w:color w:val="000000"/>
          <w:sz w:val="23"/>
          <w:szCs w:val="23"/>
        </w:rPr>
        <w:t xml:space="preserve">elaboração de </w:t>
      </w:r>
      <w:r w:rsidR="004F1B9E" w:rsidRPr="009E4D68">
        <w:rPr>
          <w:rFonts w:ascii="Times New Roman" w:hAnsi="Times New Roman"/>
          <w:color w:val="000000"/>
          <w:sz w:val="23"/>
          <w:szCs w:val="23"/>
        </w:rPr>
        <w:t>planos de gestão d</w:t>
      </w:r>
      <w:r w:rsidR="00EB6ADD">
        <w:rPr>
          <w:rFonts w:ascii="Times New Roman" w:hAnsi="Times New Roman"/>
          <w:color w:val="000000"/>
          <w:sz w:val="23"/>
          <w:szCs w:val="23"/>
        </w:rPr>
        <w:t>e</w:t>
      </w:r>
      <w:r w:rsidR="004F1B9E" w:rsidRPr="009E4D68">
        <w:rPr>
          <w:rFonts w:ascii="Times New Roman" w:hAnsi="Times New Roman"/>
          <w:color w:val="000000"/>
          <w:sz w:val="23"/>
          <w:szCs w:val="23"/>
        </w:rPr>
        <w:t xml:space="preserve"> patrimônio cultural</w:t>
      </w:r>
      <w:r w:rsidR="00B06531">
        <w:rPr>
          <w:rFonts w:ascii="Times New Roman" w:hAnsi="Times New Roman"/>
          <w:color w:val="000000"/>
          <w:sz w:val="23"/>
          <w:szCs w:val="23"/>
        </w:rPr>
        <w:t>.</w:t>
      </w:r>
    </w:p>
    <w:p w:rsidR="004A0749" w:rsidRDefault="004F1B9E" w:rsidP="00B06531">
      <w:pPr>
        <w:autoSpaceDE w:val="0"/>
        <w:autoSpaceDN w:val="0"/>
        <w:adjustRightInd w:val="0"/>
        <w:spacing w:before="240" w:after="0" w:line="240" w:lineRule="auto"/>
        <w:ind w:left="851"/>
        <w:jc w:val="both"/>
        <w:rPr>
          <w:rFonts w:ascii="Times New Roman" w:hAnsi="Times New Roman"/>
          <w:b/>
          <w:bCs/>
          <w:color w:val="000000"/>
          <w:sz w:val="23"/>
          <w:szCs w:val="23"/>
        </w:rPr>
      </w:pPr>
      <w:r>
        <w:rPr>
          <w:rFonts w:ascii="Times New Roman" w:hAnsi="Times New Roman"/>
          <w:b/>
          <w:bCs/>
          <w:color w:val="000000"/>
          <w:sz w:val="23"/>
          <w:szCs w:val="23"/>
        </w:rPr>
        <w:t xml:space="preserve">Consultor </w:t>
      </w:r>
      <w:r w:rsidR="009E4D68">
        <w:rPr>
          <w:rFonts w:ascii="Times New Roman" w:hAnsi="Times New Roman"/>
          <w:b/>
          <w:bCs/>
          <w:color w:val="000000"/>
          <w:sz w:val="23"/>
          <w:szCs w:val="23"/>
        </w:rPr>
        <w:t>Especializado em Estudos de Viabilidade Socioeconômica</w:t>
      </w:r>
    </w:p>
    <w:p w:rsidR="00E376C3" w:rsidRPr="009E4D68" w:rsidRDefault="004A0749" w:rsidP="009E4D68">
      <w:pPr>
        <w:autoSpaceDE w:val="0"/>
        <w:autoSpaceDN w:val="0"/>
        <w:adjustRightInd w:val="0"/>
        <w:spacing w:after="0" w:line="240" w:lineRule="auto"/>
        <w:ind w:left="851"/>
        <w:jc w:val="both"/>
        <w:rPr>
          <w:rFonts w:ascii="Times New Roman" w:hAnsi="Times New Roman"/>
          <w:color w:val="000000"/>
          <w:sz w:val="23"/>
          <w:szCs w:val="23"/>
        </w:rPr>
      </w:pPr>
      <w:r w:rsidRPr="009E4D68">
        <w:rPr>
          <w:rFonts w:ascii="Times New Roman" w:hAnsi="Times New Roman"/>
          <w:color w:val="000000"/>
          <w:sz w:val="23"/>
          <w:szCs w:val="23"/>
        </w:rPr>
        <w:t xml:space="preserve">Profissional com nível superior, especialista em economia, administração ou engenharia, com no mínimo 5 (cinco) anos de experiência em realização de estudos de viabilidade socioeconômica e </w:t>
      </w:r>
      <w:r w:rsidR="009E4D68" w:rsidRPr="009E4D68">
        <w:rPr>
          <w:rFonts w:ascii="Times New Roman" w:hAnsi="Times New Roman"/>
          <w:color w:val="000000"/>
          <w:sz w:val="23"/>
          <w:szCs w:val="23"/>
        </w:rPr>
        <w:t>financeira</w:t>
      </w:r>
      <w:r w:rsidRPr="009E4D68">
        <w:rPr>
          <w:rFonts w:ascii="Times New Roman" w:hAnsi="Times New Roman"/>
          <w:color w:val="000000"/>
          <w:sz w:val="23"/>
          <w:szCs w:val="23"/>
        </w:rPr>
        <w:t xml:space="preserve"> </w:t>
      </w:r>
      <w:r w:rsidR="00E376C3" w:rsidRPr="009E4D68">
        <w:rPr>
          <w:rFonts w:ascii="Times New Roman" w:hAnsi="Times New Roman"/>
          <w:color w:val="000000"/>
          <w:sz w:val="23"/>
          <w:szCs w:val="23"/>
        </w:rPr>
        <w:t>de projetos para financiamento com recursos do BID.</w:t>
      </w:r>
    </w:p>
    <w:p w:rsidR="00AB25E6" w:rsidRPr="00AB25E6" w:rsidRDefault="00AB25E6" w:rsidP="009E4D68">
      <w:pPr>
        <w:autoSpaceDE w:val="0"/>
        <w:autoSpaceDN w:val="0"/>
        <w:adjustRightInd w:val="0"/>
        <w:spacing w:before="240" w:after="0" w:line="240" w:lineRule="auto"/>
        <w:ind w:left="851"/>
        <w:jc w:val="both"/>
        <w:rPr>
          <w:rFonts w:ascii="Times New Roman" w:hAnsi="Times New Roman"/>
          <w:b/>
          <w:bCs/>
          <w:color w:val="000000"/>
          <w:sz w:val="23"/>
          <w:szCs w:val="23"/>
        </w:rPr>
      </w:pPr>
      <w:r w:rsidRPr="00AB25E6">
        <w:rPr>
          <w:rFonts w:ascii="Times New Roman" w:hAnsi="Times New Roman"/>
          <w:b/>
          <w:bCs/>
          <w:color w:val="000000"/>
          <w:sz w:val="23"/>
          <w:szCs w:val="23"/>
        </w:rPr>
        <w:t xml:space="preserve">Consultor </w:t>
      </w:r>
      <w:r w:rsidR="009E4D68">
        <w:rPr>
          <w:rFonts w:ascii="Times New Roman" w:hAnsi="Times New Roman"/>
          <w:b/>
          <w:bCs/>
          <w:color w:val="000000"/>
          <w:sz w:val="23"/>
          <w:szCs w:val="23"/>
        </w:rPr>
        <w:t>E</w:t>
      </w:r>
      <w:r w:rsidRPr="00AB25E6">
        <w:rPr>
          <w:rFonts w:ascii="Times New Roman" w:hAnsi="Times New Roman"/>
          <w:b/>
          <w:bCs/>
          <w:color w:val="000000"/>
          <w:sz w:val="23"/>
          <w:szCs w:val="23"/>
        </w:rPr>
        <w:t xml:space="preserve">specializado em </w:t>
      </w:r>
      <w:r w:rsidR="009E4D68">
        <w:rPr>
          <w:rFonts w:ascii="Times New Roman" w:hAnsi="Times New Roman"/>
          <w:b/>
          <w:bCs/>
          <w:color w:val="000000"/>
          <w:sz w:val="23"/>
          <w:szCs w:val="23"/>
        </w:rPr>
        <w:t>T</w:t>
      </w:r>
      <w:r w:rsidRPr="00AB25E6">
        <w:rPr>
          <w:rFonts w:ascii="Times New Roman" w:hAnsi="Times New Roman"/>
          <w:b/>
          <w:bCs/>
          <w:color w:val="000000"/>
          <w:sz w:val="23"/>
          <w:szCs w:val="23"/>
        </w:rPr>
        <w:t>urismo</w:t>
      </w:r>
    </w:p>
    <w:p w:rsidR="00AB25E6" w:rsidRPr="009E4D68" w:rsidRDefault="00AB25E6" w:rsidP="009E4D68">
      <w:pPr>
        <w:autoSpaceDE w:val="0"/>
        <w:autoSpaceDN w:val="0"/>
        <w:adjustRightInd w:val="0"/>
        <w:spacing w:after="0" w:line="240" w:lineRule="auto"/>
        <w:ind w:left="851"/>
        <w:jc w:val="both"/>
        <w:rPr>
          <w:rFonts w:ascii="Times New Roman" w:hAnsi="Times New Roman"/>
          <w:color w:val="000000"/>
          <w:sz w:val="23"/>
          <w:szCs w:val="23"/>
        </w:rPr>
      </w:pPr>
      <w:r w:rsidRPr="009E4D68">
        <w:rPr>
          <w:rFonts w:ascii="Times New Roman" w:hAnsi="Times New Roman"/>
          <w:color w:val="000000"/>
          <w:sz w:val="23"/>
          <w:szCs w:val="23"/>
        </w:rPr>
        <w:t>Profissional de nível superior, especialista em turismo,</w:t>
      </w:r>
      <w:r w:rsidR="00E14F63" w:rsidRPr="009E4D68">
        <w:rPr>
          <w:rFonts w:ascii="Times New Roman" w:hAnsi="Times New Roman"/>
          <w:color w:val="000000"/>
          <w:sz w:val="23"/>
          <w:szCs w:val="23"/>
        </w:rPr>
        <w:t xml:space="preserve"> com experiência de pelo menos 5</w:t>
      </w:r>
      <w:r w:rsidRPr="009E4D68">
        <w:rPr>
          <w:rFonts w:ascii="Times New Roman" w:hAnsi="Times New Roman"/>
          <w:color w:val="000000"/>
          <w:sz w:val="23"/>
          <w:szCs w:val="23"/>
        </w:rPr>
        <w:t xml:space="preserve"> (</w:t>
      </w:r>
      <w:r w:rsidR="00E14F63" w:rsidRPr="009E4D68">
        <w:rPr>
          <w:rFonts w:ascii="Times New Roman" w:hAnsi="Times New Roman"/>
          <w:color w:val="000000"/>
          <w:sz w:val="23"/>
          <w:szCs w:val="23"/>
        </w:rPr>
        <w:t>cinco</w:t>
      </w:r>
      <w:r w:rsidRPr="009E4D68">
        <w:rPr>
          <w:rFonts w:ascii="Times New Roman" w:hAnsi="Times New Roman"/>
          <w:color w:val="000000"/>
          <w:sz w:val="23"/>
          <w:szCs w:val="23"/>
        </w:rPr>
        <w:t xml:space="preserve">) anos em realização </w:t>
      </w:r>
      <w:r w:rsidR="00E376C3" w:rsidRPr="009E4D68">
        <w:rPr>
          <w:rFonts w:ascii="Times New Roman" w:hAnsi="Times New Roman"/>
          <w:color w:val="000000"/>
          <w:sz w:val="23"/>
          <w:szCs w:val="23"/>
        </w:rPr>
        <w:t xml:space="preserve">de </w:t>
      </w:r>
      <w:r w:rsidR="00D43D06" w:rsidRPr="009E4D68">
        <w:rPr>
          <w:rFonts w:ascii="Times New Roman" w:hAnsi="Times New Roman"/>
          <w:color w:val="000000"/>
          <w:sz w:val="23"/>
          <w:szCs w:val="23"/>
        </w:rPr>
        <w:t>plano de gestão</w:t>
      </w:r>
      <w:r w:rsidR="0000155B" w:rsidRPr="009E4D68">
        <w:rPr>
          <w:rFonts w:ascii="Times New Roman" w:hAnsi="Times New Roman"/>
          <w:color w:val="000000"/>
          <w:sz w:val="23"/>
          <w:szCs w:val="23"/>
        </w:rPr>
        <w:t xml:space="preserve"> do turismo, de preferência no segmento cultural</w:t>
      </w:r>
      <w:r w:rsidRPr="009E4D68">
        <w:rPr>
          <w:rFonts w:ascii="Times New Roman" w:hAnsi="Times New Roman"/>
          <w:color w:val="000000"/>
          <w:sz w:val="23"/>
          <w:szCs w:val="23"/>
        </w:rPr>
        <w:t>.</w:t>
      </w:r>
    </w:p>
    <w:p w:rsidR="0000155B" w:rsidRPr="009E4D68" w:rsidRDefault="0000155B" w:rsidP="009E4D68">
      <w:pPr>
        <w:autoSpaceDE w:val="0"/>
        <w:autoSpaceDN w:val="0"/>
        <w:adjustRightInd w:val="0"/>
        <w:spacing w:before="240" w:after="0" w:line="240" w:lineRule="auto"/>
        <w:ind w:left="851"/>
        <w:jc w:val="both"/>
        <w:rPr>
          <w:rFonts w:ascii="Times New Roman" w:hAnsi="Times New Roman"/>
          <w:b/>
          <w:bCs/>
          <w:color w:val="000000"/>
          <w:sz w:val="23"/>
          <w:szCs w:val="23"/>
        </w:rPr>
      </w:pPr>
      <w:r w:rsidRPr="009E4D68">
        <w:rPr>
          <w:rFonts w:ascii="Times New Roman" w:hAnsi="Times New Roman"/>
          <w:b/>
          <w:bCs/>
          <w:color w:val="000000"/>
          <w:sz w:val="23"/>
          <w:szCs w:val="23"/>
        </w:rPr>
        <w:t xml:space="preserve">Consultor </w:t>
      </w:r>
      <w:r w:rsidR="009E4D68" w:rsidRPr="009E4D68">
        <w:rPr>
          <w:rFonts w:ascii="Times New Roman" w:hAnsi="Times New Roman"/>
          <w:b/>
          <w:bCs/>
          <w:color w:val="000000"/>
          <w:sz w:val="23"/>
          <w:szCs w:val="23"/>
        </w:rPr>
        <w:t xml:space="preserve">Especializado </w:t>
      </w:r>
      <w:r w:rsidR="009E4D68">
        <w:rPr>
          <w:rFonts w:ascii="Times New Roman" w:hAnsi="Times New Roman"/>
          <w:b/>
          <w:bCs/>
          <w:color w:val="000000"/>
          <w:sz w:val="23"/>
          <w:szCs w:val="23"/>
        </w:rPr>
        <w:t>e</w:t>
      </w:r>
      <w:r w:rsidR="009E4D68" w:rsidRPr="009E4D68">
        <w:rPr>
          <w:rFonts w:ascii="Times New Roman" w:hAnsi="Times New Roman"/>
          <w:b/>
          <w:bCs/>
          <w:color w:val="000000"/>
          <w:sz w:val="23"/>
          <w:szCs w:val="23"/>
        </w:rPr>
        <w:t>m Sociologia</w:t>
      </w:r>
    </w:p>
    <w:p w:rsidR="0000155B" w:rsidRPr="009E4D68" w:rsidRDefault="0000155B" w:rsidP="009E4D68">
      <w:pPr>
        <w:autoSpaceDE w:val="0"/>
        <w:autoSpaceDN w:val="0"/>
        <w:adjustRightInd w:val="0"/>
        <w:spacing w:after="0" w:line="240" w:lineRule="auto"/>
        <w:ind w:left="851"/>
        <w:jc w:val="both"/>
        <w:rPr>
          <w:rFonts w:ascii="Times New Roman" w:hAnsi="Times New Roman"/>
          <w:color w:val="000000"/>
          <w:sz w:val="23"/>
          <w:szCs w:val="23"/>
        </w:rPr>
      </w:pPr>
      <w:r w:rsidRPr="009E4D68">
        <w:rPr>
          <w:rFonts w:ascii="Times New Roman" w:hAnsi="Times New Roman"/>
          <w:color w:val="000000"/>
          <w:sz w:val="23"/>
          <w:szCs w:val="23"/>
        </w:rPr>
        <w:t xml:space="preserve">Profissional de nível superior, especialista em sociologia ou antropologia, com experiência de pelo menos 5 (cinco) anos em realização de </w:t>
      </w:r>
      <w:r w:rsidR="00745E0F" w:rsidRPr="009E4D68">
        <w:rPr>
          <w:rFonts w:ascii="Times New Roman" w:hAnsi="Times New Roman"/>
          <w:color w:val="000000"/>
          <w:sz w:val="23"/>
          <w:szCs w:val="23"/>
        </w:rPr>
        <w:t>estudos e estratégias de interação de espaços públicos com a população do entorno.</w:t>
      </w:r>
    </w:p>
    <w:p w:rsidR="00AB25E6" w:rsidRPr="002460C7" w:rsidRDefault="00AB25E6" w:rsidP="00187248">
      <w:pPr>
        <w:autoSpaceDE w:val="0"/>
        <w:autoSpaceDN w:val="0"/>
        <w:adjustRightInd w:val="0"/>
        <w:spacing w:before="360" w:after="0" w:line="240" w:lineRule="auto"/>
        <w:ind w:left="851"/>
        <w:jc w:val="both"/>
        <w:rPr>
          <w:rFonts w:ascii="Times New Roman" w:hAnsi="Times New Roman"/>
          <w:b/>
          <w:bCs/>
          <w:color w:val="000000"/>
          <w:sz w:val="23"/>
          <w:szCs w:val="23"/>
          <w:u w:val="single"/>
        </w:rPr>
      </w:pPr>
      <w:r w:rsidRPr="002460C7">
        <w:rPr>
          <w:rFonts w:ascii="Times New Roman" w:hAnsi="Times New Roman"/>
          <w:b/>
          <w:bCs/>
          <w:color w:val="000000"/>
          <w:sz w:val="23"/>
          <w:szCs w:val="23"/>
          <w:u w:val="single"/>
        </w:rPr>
        <w:t xml:space="preserve">Equipe </w:t>
      </w:r>
      <w:r w:rsidR="00187248" w:rsidRPr="002460C7">
        <w:rPr>
          <w:rFonts w:ascii="Times New Roman" w:hAnsi="Times New Roman"/>
          <w:b/>
          <w:bCs/>
          <w:color w:val="000000"/>
          <w:sz w:val="23"/>
          <w:szCs w:val="23"/>
          <w:u w:val="single"/>
        </w:rPr>
        <w:t>Técnica Complementar</w:t>
      </w:r>
    </w:p>
    <w:p w:rsidR="00E55106" w:rsidRPr="00187248" w:rsidRDefault="00E55106" w:rsidP="00187248">
      <w:pPr>
        <w:spacing w:before="240" w:after="0" w:line="240" w:lineRule="auto"/>
        <w:ind w:left="851"/>
        <w:jc w:val="both"/>
        <w:rPr>
          <w:rFonts w:ascii="Times New Roman" w:hAnsi="Times New Roman"/>
          <w:sz w:val="24"/>
          <w:szCs w:val="24"/>
        </w:rPr>
      </w:pPr>
      <w:r w:rsidRPr="00187248">
        <w:rPr>
          <w:rFonts w:ascii="Times New Roman" w:hAnsi="Times New Roman"/>
          <w:sz w:val="24"/>
          <w:szCs w:val="24"/>
        </w:rPr>
        <w:t xml:space="preserve">Trata-se da equipe que fornecerá apoio administrativo, logístico e técnico de campo para a execução das atividades previstas no presente termo de referência. </w:t>
      </w:r>
    </w:p>
    <w:p w:rsidR="00AB25E6" w:rsidRPr="00E55106" w:rsidRDefault="00847B88" w:rsidP="00187248">
      <w:pPr>
        <w:autoSpaceDE w:val="0"/>
        <w:autoSpaceDN w:val="0"/>
        <w:adjustRightInd w:val="0"/>
        <w:spacing w:before="240" w:after="0" w:line="240" w:lineRule="auto"/>
        <w:ind w:left="851"/>
        <w:jc w:val="both"/>
        <w:rPr>
          <w:rFonts w:ascii="Times New Roman" w:hAnsi="Times New Roman"/>
          <w:b/>
          <w:bCs/>
          <w:color w:val="000000"/>
          <w:sz w:val="23"/>
          <w:szCs w:val="23"/>
        </w:rPr>
      </w:pPr>
      <w:r>
        <w:rPr>
          <w:rFonts w:ascii="Times New Roman" w:hAnsi="Times New Roman"/>
          <w:b/>
          <w:bCs/>
          <w:color w:val="000000"/>
          <w:sz w:val="23"/>
          <w:szCs w:val="23"/>
        </w:rPr>
        <w:t xml:space="preserve">Assistente </w:t>
      </w:r>
      <w:r w:rsidR="00187248">
        <w:rPr>
          <w:rFonts w:ascii="Times New Roman" w:hAnsi="Times New Roman"/>
          <w:b/>
          <w:bCs/>
          <w:color w:val="000000"/>
          <w:sz w:val="23"/>
          <w:szCs w:val="23"/>
        </w:rPr>
        <w:t>Técnico</w:t>
      </w:r>
    </w:p>
    <w:p w:rsidR="00E55106" w:rsidRPr="00187248" w:rsidRDefault="00E55106" w:rsidP="00187248">
      <w:pPr>
        <w:autoSpaceDE w:val="0"/>
        <w:autoSpaceDN w:val="0"/>
        <w:adjustRightInd w:val="0"/>
        <w:spacing w:after="0" w:line="240" w:lineRule="auto"/>
        <w:ind w:left="851"/>
        <w:jc w:val="both"/>
        <w:rPr>
          <w:rFonts w:ascii="Times New Roman" w:hAnsi="Times New Roman"/>
          <w:color w:val="000000"/>
          <w:sz w:val="23"/>
          <w:szCs w:val="23"/>
        </w:rPr>
      </w:pPr>
      <w:r w:rsidRPr="00187248">
        <w:rPr>
          <w:rFonts w:ascii="Times New Roman" w:hAnsi="Times New Roman"/>
          <w:color w:val="000000"/>
          <w:sz w:val="23"/>
          <w:szCs w:val="23"/>
        </w:rPr>
        <w:t>Profissiona</w:t>
      </w:r>
      <w:r w:rsidR="00847B88" w:rsidRPr="00187248">
        <w:rPr>
          <w:rFonts w:ascii="Times New Roman" w:hAnsi="Times New Roman"/>
          <w:color w:val="000000"/>
          <w:sz w:val="23"/>
          <w:szCs w:val="23"/>
        </w:rPr>
        <w:t>i</w:t>
      </w:r>
      <w:r w:rsidRPr="00187248">
        <w:rPr>
          <w:rFonts w:ascii="Times New Roman" w:hAnsi="Times New Roman"/>
          <w:color w:val="000000"/>
          <w:sz w:val="23"/>
          <w:szCs w:val="23"/>
        </w:rPr>
        <w:t>s com no mínimo ensino m</w:t>
      </w:r>
      <w:r w:rsidR="00707983" w:rsidRPr="00187248">
        <w:rPr>
          <w:rFonts w:ascii="Times New Roman" w:hAnsi="Times New Roman"/>
          <w:color w:val="000000"/>
          <w:sz w:val="23"/>
          <w:szCs w:val="23"/>
        </w:rPr>
        <w:t xml:space="preserve">édio, </w:t>
      </w:r>
      <w:r w:rsidR="00847B88" w:rsidRPr="00187248">
        <w:rPr>
          <w:rFonts w:ascii="Times New Roman" w:hAnsi="Times New Roman"/>
          <w:color w:val="000000"/>
          <w:sz w:val="23"/>
          <w:szCs w:val="23"/>
        </w:rPr>
        <w:t xml:space="preserve">com experiência em coleta de dados em campo, sistematização de informações, pesquisa e análise documental. </w:t>
      </w:r>
    </w:p>
    <w:p w:rsidR="00AB25E6" w:rsidRDefault="00AB25E6" w:rsidP="00187248">
      <w:pPr>
        <w:autoSpaceDE w:val="0"/>
        <w:autoSpaceDN w:val="0"/>
        <w:adjustRightInd w:val="0"/>
        <w:spacing w:before="240" w:after="0" w:line="240" w:lineRule="auto"/>
        <w:ind w:left="851"/>
        <w:jc w:val="both"/>
        <w:rPr>
          <w:rFonts w:ascii="Times New Roman" w:hAnsi="Times New Roman"/>
          <w:b/>
          <w:bCs/>
          <w:color w:val="000000"/>
          <w:sz w:val="23"/>
          <w:szCs w:val="23"/>
        </w:rPr>
      </w:pPr>
      <w:r w:rsidRPr="00E55106">
        <w:rPr>
          <w:rFonts w:ascii="Times New Roman" w:hAnsi="Times New Roman"/>
          <w:b/>
          <w:bCs/>
          <w:color w:val="000000"/>
          <w:sz w:val="23"/>
          <w:szCs w:val="23"/>
        </w:rPr>
        <w:t xml:space="preserve">Apoio </w:t>
      </w:r>
      <w:r w:rsidR="00187248" w:rsidRPr="00E55106">
        <w:rPr>
          <w:rFonts w:ascii="Times New Roman" w:hAnsi="Times New Roman"/>
          <w:b/>
          <w:bCs/>
          <w:color w:val="000000"/>
          <w:sz w:val="23"/>
          <w:szCs w:val="23"/>
        </w:rPr>
        <w:t>Operacional</w:t>
      </w:r>
    </w:p>
    <w:p w:rsidR="00962578" w:rsidRDefault="00507027" w:rsidP="00187248">
      <w:pPr>
        <w:autoSpaceDE w:val="0"/>
        <w:autoSpaceDN w:val="0"/>
        <w:adjustRightInd w:val="0"/>
        <w:spacing w:after="0" w:line="240" w:lineRule="auto"/>
        <w:ind w:left="851"/>
        <w:jc w:val="both"/>
        <w:rPr>
          <w:rFonts w:ascii="Times New Roman" w:hAnsi="Times New Roman"/>
          <w:color w:val="000000"/>
          <w:sz w:val="23"/>
          <w:szCs w:val="23"/>
        </w:rPr>
      </w:pPr>
      <w:r w:rsidRPr="00187248">
        <w:rPr>
          <w:rFonts w:ascii="Times New Roman" w:hAnsi="Times New Roman"/>
          <w:color w:val="000000"/>
          <w:sz w:val="23"/>
          <w:szCs w:val="23"/>
        </w:rPr>
        <w:t>Profissional com no mínimo ensino médio e experiência em apoio administr</w:t>
      </w:r>
      <w:r w:rsidR="00707983" w:rsidRPr="00187248">
        <w:rPr>
          <w:rFonts w:ascii="Times New Roman" w:hAnsi="Times New Roman"/>
          <w:color w:val="000000"/>
          <w:sz w:val="23"/>
          <w:szCs w:val="23"/>
        </w:rPr>
        <w:t>ativo e operacional de projetos, com domínio de softwares de edição de textos e planilhas.</w:t>
      </w:r>
    </w:p>
    <w:p w:rsidR="005713F3" w:rsidRDefault="005713F3">
      <w:pPr>
        <w:spacing w:after="0" w:line="240" w:lineRule="auto"/>
        <w:rPr>
          <w:rFonts w:ascii="Times New Roman" w:hAnsi="Times New Roman"/>
          <w:color w:val="000000"/>
          <w:sz w:val="23"/>
          <w:szCs w:val="23"/>
        </w:rPr>
      </w:pPr>
      <w:r>
        <w:rPr>
          <w:rFonts w:ascii="Times New Roman" w:hAnsi="Times New Roman"/>
          <w:color w:val="000000"/>
          <w:sz w:val="23"/>
          <w:szCs w:val="23"/>
        </w:rPr>
        <w:br w:type="page"/>
      </w:r>
    </w:p>
    <w:p w:rsidR="005713F3" w:rsidRDefault="005713F3" w:rsidP="00187248">
      <w:pPr>
        <w:autoSpaceDE w:val="0"/>
        <w:autoSpaceDN w:val="0"/>
        <w:adjustRightInd w:val="0"/>
        <w:spacing w:after="0" w:line="240" w:lineRule="auto"/>
        <w:ind w:left="851"/>
        <w:jc w:val="both"/>
        <w:rPr>
          <w:rFonts w:ascii="Times New Roman" w:hAnsi="Times New Roman"/>
          <w:color w:val="000000"/>
          <w:sz w:val="23"/>
          <w:szCs w:val="23"/>
        </w:rPr>
      </w:pPr>
    </w:p>
    <w:p w:rsidR="005713F3" w:rsidRPr="005713F3" w:rsidRDefault="005713F3" w:rsidP="005713F3">
      <w:pPr>
        <w:pStyle w:val="Corpodetexto"/>
        <w:spacing w:after="0"/>
        <w:jc w:val="center"/>
        <w:rPr>
          <w:rFonts w:ascii="Times New Roman" w:hAnsi="Times New Roman"/>
          <w:b/>
          <w:spacing w:val="-2"/>
        </w:rPr>
      </w:pPr>
      <w:r>
        <w:rPr>
          <w:rFonts w:ascii="Times New Roman" w:hAnsi="Times New Roman"/>
          <w:b/>
          <w:spacing w:val="-2"/>
        </w:rPr>
        <w:t xml:space="preserve">ANEXO - </w:t>
      </w:r>
      <w:r w:rsidRPr="005713F3">
        <w:rPr>
          <w:rFonts w:ascii="Times New Roman" w:hAnsi="Times New Roman"/>
          <w:b/>
          <w:spacing w:val="-2"/>
        </w:rPr>
        <w:t>CRITÉRIOS DE JULGAMENTO</w:t>
      </w:r>
    </w:p>
    <w:p w:rsidR="005713F3" w:rsidRPr="005713F3" w:rsidRDefault="005713F3" w:rsidP="005713F3">
      <w:pPr>
        <w:pStyle w:val="Corpodetexto"/>
        <w:spacing w:after="0"/>
        <w:jc w:val="both"/>
        <w:rPr>
          <w:rFonts w:ascii="Times New Roman" w:hAnsi="Times New Roman"/>
          <w:spacing w:val="-2"/>
        </w:rPr>
      </w:pPr>
    </w:p>
    <w:tbl>
      <w:tblPr>
        <w:tblStyle w:val="Tabelacomgrade"/>
        <w:tblW w:w="0" w:type="auto"/>
        <w:jc w:val="center"/>
        <w:tblInd w:w="212" w:type="dxa"/>
        <w:tblLook w:val="04A0"/>
      </w:tblPr>
      <w:tblGrid>
        <w:gridCol w:w="7821"/>
        <w:gridCol w:w="1745"/>
      </w:tblGrid>
      <w:tr w:rsidR="005713F3" w:rsidRPr="005713F3" w:rsidTr="00AF76D3">
        <w:trPr>
          <w:jc w:val="center"/>
        </w:trPr>
        <w:tc>
          <w:tcPr>
            <w:tcW w:w="7821" w:type="dxa"/>
            <w:vAlign w:val="center"/>
          </w:tcPr>
          <w:p w:rsidR="005713F3" w:rsidRPr="005713F3" w:rsidRDefault="005713F3" w:rsidP="00AF76D3">
            <w:pPr>
              <w:tabs>
                <w:tab w:val="left" w:pos="284"/>
                <w:tab w:val="left" w:pos="567"/>
                <w:tab w:val="left" w:leader="dot" w:pos="851"/>
              </w:tabs>
              <w:jc w:val="center"/>
              <w:rPr>
                <w:b/>
                <w:spacing w:val="-2"/>
                <w:sz w:val="24"/>
                <w:szCs w:val="24"/>
              </w:rPr>
            </w:pPr>
            <w:r w:rsidRPr="005713F3">
              <w:rPr>
                <w:b/>
                <w:spacing w:val="-2"/>
                <w:sz w:val="24"/>
                <w:szCs w:val="24"/>
              </w:rPr>
              <w:t>PROPOSTA TÉCNICA - CONTEÚDO</w:t>
            </w:r>
          </w:p>
        </w:tc>
        <w:tc>
          <w:tcPr>
            <w:tcW w:w="1531" w:type="dxa"/>
            <w:vAlign w:val="center"/>
          </w:tcPr>
          <w:p w:rsidR="005713F3" w:rsidRPr="005713F3" w:rsidRDefault="005713F3" w:rsidP="00AF76D3">
            <w:pPr>
              <w:tabs>
                <w:tab w:val="left" w:pos="284"/>
                <w:tab w:val="left" w:pos="567"/>
                <w:tab w:val="left" w:leader="dot" w:pos="851"/>
              </w:tabs>
              <w:jc w:val="center"/>
              <w:rPr>
                <w:b/>
                <w:spacing w:val="-2"/>
                <w:sz w:val="24"/>
                <w:szCs w:val="24"/>
              </w:rPr>
            </w:pPr>
            <w:r w:rsidRPr="005713F3">
              <w:rPr>
                <w:b/>
                <w:spacing w:val="-2"/>
                <w:sz w:val="24"/>
                <w:szCs w:val="24"/>
              </w:rPr>
              <w:t>PONTUAÇÃO MÁXIMA</w:t>
            </w:r>
          </w:p>
        </w:tc>
      </w:tr>
      <w:tr w:rsidR="005713F3" w:rsidRPr="005713F3" w:rsidTr="00AF76D3">
        <w:trPr>
          <w:jc w:val="center"/>
        </w:trPr>
        <w:tc>
          <w:tcPr>
            <w:tcW w:w="7821" w:type="dxa"/>
          </w:tcPr>
          <w:p w:rsidR="005713F3" w:rsidRPr="005713F3" w:rsidRDefault="005713F3" w:rsidP="00AF76D3">
            <w:pPr>
              <w:tabs>
                <w:tab w:val="left" w:pos="284"/>
                <w:tab w:val="left" w:pos="567"/>
                <w:tab w:val="left" w:leader="dot" w:pos="851"/>
              </w:tabs>
              <w:jc w:val="both"/>
              <w:rPr>
                <w:b/>
                <w:spacing w:val="-2"/>
                <w:sz w:val="24"/>
                <w:szCs w:val="24"/>
              </w:rPr>
            </w:pPr>
            <w:r w:rsidRPr="005713F3">
              <w:rPr>
                <w:b/>
                <w:spacing w:val="-2"/>
                <w:sz w:val="24"/>
                <w:szCs w:val="24"/>
              </w:rPr>
              <w:t>A. Conhecimento do Problema</w:t>
            </w:r>
          </w:p>
        </w:tc>
        <w:tc>
          <w:tcPr>
            <w:tcW w:w="1531" w:type="dxa"/>
            <w:vAlign w:val="center"/>
          </w:tcPr>
          <w:p w:rsidR="005713F3" w:rsidRPr="005713F3" w:rsidRDefault="005713F3" w:rsidP="00AF76D3">
            <w:pPr>
              <w:tabs>
                <w:tab w:val="left" w:pos="284"/>
                <w:tab w:val="left" w:pos="567"/>
                <w:tab w:val="left" w:leader="dot" w:pos="851"/>
              </w:tabs>
              <w:jc w:val="center"/>
              <w:rPr>
                <w:b/>
                <w:spacing w:val="-2"/>
                <w:sz w:val="24"/>
                <w:szCs w:val="24"/>
                <w:u w:val="single"/>
              </w:rPr>
            </w:pPr>
            <w:r w:rsidRPr="005713F3">
              <w:rPr>
                <w:b/>
                <w:spacing w:val="-2"/>
                <w:sz w:val="24"/>
                <w:szCs w:val="24"/>
              </w:rPr>
              <w:t>20</w:t>
            </w:r>
          </w:p>
        </w:tc>
      </w:tr>
      <w:tr w:rsidR="005713F3" w:rsidRPr="005713F3" w:rsidTr="00AF76D3">
        <w:trPr>
          <w:jc w:val="center"/>
        </w:trPr>
        <w:tc>
          <w:tcPr>
            <w:tcW w:w="7821" w:type="dxa"/>
          </w:tcPr>
          <w:p w:rsidR="005713F3" w:rsidRPr="005713F3" w:rsidRDefault="005713F3" w:rsidP="00AF76D3">
            <w:pPr>
              <w:tabs>
                <w:tab w:val="left" w:pos="284"/>
                <w:tab w:val="left" w:pos="567"/>
                <w:tab w:val="left" w:leader="dot" w:pos="6521"/>
              </w:tabs>
              <w:ind w:left="284"/>
              <w:jc w:val="both"/>
              <w:rPr>
                <w:b/>
                <w:spacing w:val="-2"/>
                <w:sz w:val="24"/>
                <w:szCs w:val="24"/>
                <w:u w:val="single"/>
              </w:rPr>
            </w:pPr>
            <w:r w:rsidRPr="005713F3">
              <w:rPr>
                <w:b/>
                <w:bCs/>
                <w:spacing w:val="-2"/>
                <w:sz w:val="24"/>
                <w:szCs w:val="24"/>
              </w:rPr>
              <w:t xml:space="preserve">A.1 </w:t>
            </w:r>
            <w:r w:rsidRPr="005713F3">
              <w:rPr>
                <w:bCs/>
                <w:spacing w:val="-2"/>
                <w:sz w:val="24"/>
                <w:szCs w:val="24"/>
              </w:rPr>
              <w:t xml:space="preserve">Referente a </w:t>
            </w:r>
            <w:r w:rsidRPr="005713F3">
              <w:rPr>
                <w:spacing w:val="-2"/>
                <w:sz w:val="24"/>
                <w:szCs w:val="24"/>
              </w:rPr>
              <w:t>conhecimento dos temas a serem trabalhados em espaços considerados como “Patrimônio Histórico/Cultural” ou similares (espaços de cultura, lazer, entretenimento).</w:t>
            </w:r>
          </w:p>
        </w:tc>
        <w:tc>
          <w:tcPr>
            <w:tcW w:w="1531" w:type="dxa"/>
            <w:vAlign w:val="center"/>
          </w:tcPr>
          <w:p w:rsidR="005713F3" w:rsidRPr="005713F3" w:rsidRDefault="005713F3" w:rsidP="00AF76D3">
            <w:pPr>
              <w:tabs>
                <w:tab w:val="left" w:pos="284"/>
                <w:tab w:val="left" w:pos="567"/>
                <w:tab w:val="left" w:leader="dot" w:pos="851"/>
              </w:tabs>
              <w:jc w:val="center"/>
              <w:rPr>
                <w:spacing w:val="-2"/>
                <w:sz w:val="24"/>
                <w:szCs w:val="24"/>
              </w:rPr>
            </w:pPr>
            <w:r w:rsidRPr="005713F3">
              <w:rPr>
                <w:spacing w:val="-2"/>
                <w:sz w:val="24"/>
                <w:szCs w:val="24"/>
              </w:rPr>
              <w:t>10</w:t>
            </w:r>
          </w:p>
        </w:tc>
      </w:tr>
      <w:tr w:rsidR="005713F3" w:rsidRPr="005713F3" w:rsidTr="00AF76D3">
        <w:trPr>
          <w:jc w:val="center"/>
        </w:trPr>
        <w:tc>
          <w:tcPr>
            <w:tcW w:w="7821" w:type="dxa"/>
          </w:tcPr>
          <w:p w:rsidR="005713F3" w:rsidRPr="005713F3" w:rsidRDefault="005713F3" w:rsidP="00AF76D3">
            <w:pPr>
              <w:tabs>
                <w:tab w:val="left" w:pos="284"/>
                <w:tab w:val="left" w:pos="567"/>
                <w:tab w:val="left" w:leader="dot" w:pos="6804"/>
              </w:tabs>
              <w:ind w:left="284"/>
              <w:jc w:val="both"/>
              <w:rPr>
                <w:b/>
                <w:bCs/>
                <w:spacing w:val="-2"/>
                <w:sz w:val="24"/>
                <w:szCs w:val="24"/>
              </w:rPr>
            </w:pPr>
            <w:r w:rsidRPr="005713F3">
              <w:rPr>
                <w:b/>
                <w:bCs/>
                <w:spacing w:val="-2"/>
                <w:sz w:val="24"/>
                <w:szCs w:val="24"/>
              </w:rPr>
              <w:t xml:space="preserve">A.2 </w:t>
            </w:r>
            <w:r w:rsidRPr="005713F3">
              <w:rPr>
                <w:bCs/>
                <w:spacing w:val="-2"/>
                <w:sz w:val="24"/>
                <w:szCs w:val="24"/>
              </w:rPr>
              <w:t>Referente a</w:t>
            </w:r>
            <w:r w:rsidRPr="005713F3">
              <w:rPr>
                <w:spacing w:val="-2"/>
                <w:sz w:val="24"/>
                <w:szCs w:val="24"/>
              </w:rPr>
              <w:t xml:space="preserve"> aspectos relevantes, como elementos potenciais a considerar para a revitalização do Mercado Eufrásio Barbosa, principalmente aqueles relacionados ao uso e a gestão deste espaço com vistas à viabilização da recuperação e operação do espaço.</w:t>
            </w:r>
          </w:p>
        </w:tc>
        <w:tc>
          <w:tcPr>
            <w:tcW w:w="1531" w:type="dxa"/>
            <w:vAlign w:val="center"/>
          </w:tcPr>
          <w:p w:rsidR="005713F3" w:rsidRPr="005713F3" w:rsidRDefault="005713F3" w:rsidP="00AF76D3">
            <w:pPr>
              <w:tabs>
                <w:tab w:val="left" w:pos="284"/>
                <w:tab w:val="left" w:pos="567"/>
                <w:tab w:val="left" w:leader="dot" w:pos="851"/>
              </w:tabs>
              <w:jc w:val="center"/>
              <w:rPr>
                <w:spacing w:val="-2"/>
                <w:sz w:val="24"/>
                <w:szCs w:val="24"/>
              </w:rPr>
            </w:pPr>
            <w:r w:rsidRPr="005713F3">
              <w:rPr>
                <w:spacing w:val="-2"/>
                <w:sz w:val="24"/>
                <w:szCs w:val="24"/>
              </w:rPr>
              <w:t>10</w:t>
            </w:r>
          </w:p>
        </w:tc>
      </w:tr>
      <w:tr w:rsidR="005713F3" w:rsidRPr="005713F3" w:rsidTr="00AF76D3">
        <w:trPr>
          <w:jc w:val="center"/>
        </w:trPr>
        <w:tc>
          <w:tcPr>
            <w:tcW w:w="7821" w:type="dxa"/>
          </w:tcPr>
          <w:p w:rsidR="005713F3" w:rsidRPr="005713F3" w:rsidRDefault="005713F3" w:rsidP="00AF76D3">
            <w:pPr>
              <w:tabs>
                <w:tab w:val="left" w:pos="284"/>
                <w:tab w:val="left" w:pos="567"/>
                <w:tab w:val="left" w:leader="dot" w:pos="6804"/>
              </w:tabs>
              <w:jc w:val="both"/>
              <w:rPr>
                <w:b/>
                <w:spacing w:val="-2"/>
                <w:sz w:val="24"/>
                <w:szCs w:val="24"/>
              </w:rPr>
            </w:pPr>
            <w:r w:rsidRPr="005713F3">
              <w:rPr>
                <w:b/>
                <w:spacing w:val="-2"/>
                <w:sz w:val="24"/>
                <w:szCs w:val="24"/>
              </w:rPr>
              <w:t>B. Plano de Trabalho e Metodologia</w:t>
            </w:r>
          </w:p>
        </w:tc>
        <w:tc>
          <w:tcPr>
            <w:tcW w:w="1531" w:type="dxa"/>
            <w:vAlign w:val="center"/>
          </w:tcPr>
          <w:p w:rsidR="005713F3" w:rsidRPr="005713F3" w:rsidRDefault="005713F3" w:rsidP="00AF76D3">
            <w:pPr>
              <w:tabs>
                <w:tab w:val="left" w:pos="284"/>
                <w:tab w:val="left" w:pos="567"/>
                <w:tab w:val="left" w:leader="dot" w:pos="851"/>
              </w:tabs>
              <w:jc w:val="center"/>
              <w:rPr>
                <w:b/>
                <w:spacing w:val="-2"/>
                <w:sz w:val="24"/>
                <w:szCs w:val="24"/>
              </w:rPr>
            </w:pPr>
            <w:r w:rsidRPr="005713F3">
              <w:rPr>
                <w:b/>
                <w:spacing w:val="-2"/>
                <w:sz w:val="24"/>
                <w:szCs w:val="24"/>
              </w:rPr>
              <w:t>20</w:t>
            </w:r>
          </w:p>
        </w:tc>
      </w:tr>
      <w:tr w:rsidR="005713F3" w:rsidRPr="005713F3" w:rsidTr="00AF76D3">
        <w:trPr>
          <w:jc w:val="center"/>
        </w:trPr>
        <w:tc>
          <w:tcPr>
            <w:tcW w:w="7821" w:type="dxa"/>
          </w:tcPr>
          <w:p w:rsidR="005713F3" w:rsidRPr="005713F3" w:rsidRDefault="005713F3" w:rsidP="00AF76D3">
            <w:pPr>
              <w:tabs>
                <w:tab w:val="left" w:pos="284"/>
                <w:tab w:val="left" w:leader="dot" w:pos="6521"/>
              </w:tabs>
              <w:ind w:left="284"/>
              <w:jc w:val="both"/>
              <w:rPr>
                <w:b/>
                <w:spacing w:val="-2"/>
                <w:sz w:val="24"/>
                <w:szCs w:val="24"/>
              </w:rPr>
            </w:pPr>
            <w:r w:rsidRPr="005713F3">
              <w:rPr>
                <w:b/>
                <w:spacing w:val="-2"/>
                <w:sz w:val="24"/>
                <w:szCs w:val="24"/>
              </w:rPr>
              <w:t>B.1</w:t>
            </w:r>
            <w:r w:rsidRPr="005713F3">
              <w:rPr>
                <w:spacing w:val="-2"/>
                <w:sz w:val="24"/>
                <w:szCs w:val="24"/>
              </w:rPr>
              <w:t xml:space="preserve"> Detalhamento da metodologia a ser utilizada para a realização dos trabalhos, acompanhada de quadro de planejamento das etapas e atividades contendo: identificação, objetivos, tarefas correspondentes a cada atividade, os responsáveis e envolvidos na execução das referidas tarefas, e cronogramas de execução.</w:t>
            </w:r>
          </w:p>
        </w:tc>
        <w:tc>
          <w:tcPr>
            <w:tcW w:w="1531" w:type="dxa"/>
            <w:vAlign w:val="center"/>
          </w:tcPr>
          <w:p w:rsidR="005713F3" w:rsidRPr="005713F3" w:rsidRDefault="005713F3" w:rsidP="00AF76D3">
            <w:pPr>
              <w:tabs>
                <w:tab w:val="left" w:pos="284"/>
                <w:tab w:val="left" w:pos="567"/>
                <w:tab w:val="left" w:leader="dot" w:pos="851"/>
              </w:tabs>
              <w:jc w:val="center"/>
              <w:rPr>
                <w:spacing w:val="-2"/>
                <w:sz w:val="24"/>
                <w:szCs w:val="24"/>
              </w:rPr>
            </w:pPr>
            <w:r w:rsidRPr="005713F3">
              <w:rPr>
                <w:spacing w:val="-2"/>
                <w:sz w:val="24"/>
                <w:szCs w:val="24"/>
              </w:rPr>
              <w:t>15</w:t>
            </w:r>
          </w:p>
        </w:tc>
      </w:tr>
      <w:tr w:rsidR="005713F3" w:rsidRPr="005713F3" w:rsidTr="00AF76D3">
        <w:trPr>
          <w:jc w:val="center"/>
        </w:trPr>
        <w:tc>
          <w:tcPr>
            <w:tcW w:w="7821" w:type="dxa"/>
          </w:tcPr>
          <w:p w:rsidR="005713F3" w:rsidRPr="005713F3" w:rsidRDefault="005713F3" w:rsidP="00AF76D3">
            <w:pPr>
              <w:tabs>
                <w:tab w:val="left" w:pos="284"/>
                <w:tab w:val="left" w:leader="dot" w:pos="6521"/>
              </w:tabs>
              <w:ind w:left="284"/>
              <w:jc w:val="both"/>
              <w:rPr>
                <w:b/>
                <w:spacing w:val="-2"/>
                <w:sz w:val="24"/>
                <w:szCs w:val="24"/>
              </w:rPr>
            </w:pPr>
            <w:r w:rsidRPr="005713F3">
              <w:rPr>
                <w:b/>
                <w:spacing w:val="-2"/>
                <w:sz w:val="24"/>
                <w:szCs w:val="24"/>
              </w:rPr>
              <w:t xml:space="preserve">B.2 </w:t>
            </w:r>
            <w:r w:rsidRPr="005713F3">
              <w:rPr>
                <w:spacing w:val="-2"/>
                <w:sz w:val="24"/>
                <w:szCs w:val="24"/>
              </w:rPr>
              <w:t>Apresentação do Plano de Logística para realização do trabalho, contendo a descrição da alocação dos recursos (humanos, físicos e equipamentos) que serão necessários em cada etapa do trabalho, em um cronograma de tempo.</w:t>
            </w:r>
          </w:p>
        </w:tc>
        <w:tc>
          <w:tcPr>
            <w:tcW w:w="1531" w:type="dxa"/>
            <w:vAlign w:val="center"/>
          </w:tcPr>
          <w:p w:rsidR="005713F3" w:rsidRPr="005713F3" w:rsidRDefault="005713F3" w:rsidP="00AF76D3">
            <w:pPr>
              <w:tabs>
                <w:tab w:val="left" w:pos="284"/>
                <w:tab w:val="left" w:pos="567"/>
                <w:tab w:val="left" w:leader="dot" w:pos="851"/>
              </w:tabs>
              <w:jc w:val="center"/>
              <w:rPr>
                <w:spacing w:val="-2"/>
                <w:sz w:val="24"/>
                <w:szCs w:val="24"/>
              </w:rPr>
            </w:pPr>
            <w:r w:rsidRPr="005713F3">
              <w:rPr>
                <w:spacing w:val="-2"/>
                <w:sz w:val="24"/>
                <w:szCs w:val="24"/>
              </w:rPr>
              <w:t>05</w:t>
            </w:r>
          </w:p>
        </w:tc>
      </w:tr>
      <w:tr w:rsidR="005713F3" w:rsidRPr="005713F3" w:rsidTr="00AF76D3">
        <w:trPr>
          <w:jc w:val="center"/>
        </w:trPr>
        <w:tc>
          <w:tcPr>
            <w:tcW w:w="7821" w:type="dxa"/>
          </w:tcPr>
          <w:p w:rsidR="005713F3" w:rsidRPr="005713F3" w:rsidRDefault="005713F3" w:rsidP="00AF76D3">
            <w:pPr>
              <w:tabs>
                <w:tab w:val="left" w:pos="284"/>
                <w:tab w:val="left" w:pos="567"/>
                <w:tab w:val="left" w:leader="dot" w:pos="6804"/>
              </w:tabs>
              <w:jc w:val="both"/>
              <w:rPr>
                <w:b/>
                <w:spacing w:val="-2"/>
                <w:sz w:val="24"/>
                <w:szCs w:val="24"/>
              </w:rPr>
            </w:pPr>
            <w:r w:rsidRPr="005713F3">
              <w:rPr>
                <w:b/>
                <w:bCs/>
                <w:spacing w:val="-2"/>
                <w:sz w:val="24"/>
                <w:szCs w:val="24"/>
              </w:rPr>
              <w:t>C. Capacitação e Experiência da Equipe Técnica</w:t>
            </w:r>
          </w:p>
        </w:tc>
        <w:tc>
          <w:tcPr>
            <w:tcW w:w="1531" w:type="dxa"/>
            <w:vAlign w:val="center"/>
          </w:tcPr>
          <w:p w:rsidR="005713F3" w:rsidRPr="005713F3" w:rsidRDefault="005713F3" w:rsidP="00AF76D3">
            <w:pPr>
              <w:tabs>
                <w:tab w:val="left" w:pos="284"/>
                <w:tab w:val="left" w:pos="567"/>
                <w:tab w:val="left" w:leader="dot" w:pos="851"/>
              </w:tabs>
              <w:jc w:val="center"/>
              <w:rPr>
                <w:b/>
                <w:spacing w:val="-2"/>
                <w:sz w:val="24"/>
                <w:szCs w:val="24"/>
              </w:rPr>
            </w:pPr>
            <w:r w:rsidRPr="005713F3">
              <w:rPr>
                <w:b/>
                <w:spacing w:val="-2"/>
                <w:sz w:val="24"/>
                <w:szCs w:val="24"/>
              </w:rPr>
              <w:t>50</w:t>
            </w:r>
          </w:p>
        </w:tc>
      </w:tr>
      <w:tr w:rsidR="005713F3" w:rsidRPr="005713F3" w:rsidTr="00AF76D3">
        <w:trPr>
          <w:jc w:val="center"/>
        </w:trPr>
        <w:tc>
          <w:tcPr>
            <w:tcW w:w="7821" w:type="dxa"/>
          </w:tcPr>
          <w:p w:rsidR="005713F3" w:rsidRPr="005713F3" w:rsidRDefault="005713F3" w:rsidP="00AF76D3">
            <w:pPr>
              <w:tabs>
                <w:tab w:val="left" w:pos="0"/>
              </w:tabs>
              <w:ind w:left="360"/>
              <w:jc w:val="both"/>
              <w:rPr>
                <w:spacing w:val="-2"/>
                <w:sz w:val="24"/>
                <w:szCs w:val="24"/>
              </w:rPr>
            </w:pPr>
            <w:r w:rsidRPr="005713F3">
              <w:rPr>
                <w:b/>
                <w:bCs/>
                <w:spacing w:val="-2"/>
                <w:sz w:val="24"/>
                <w:szCs w:val="24"/>
              </w:rPr>
              <w:t>C.1 Função de Coordenador</w:t>
            </w:r>
          </w:p>
          <w:p w:rsidR="005713F3" w:rsidRPr="005713F3" w:rsidRDefault="005713F3" w:rsidP="005713F3">
            <w:pPr>
              <w:numPr>
                <w:ilvl w:val="1"/>
                <w:numId w:val="11"/>
              </w:numPr>
              <w:tabs>
                <w:tab w:val="left" w:pos="426"/>
              </w:tabs>
              <w:spacing w:after="0" w:line="240" w:lineRule="auto"/>
              <w:jc w:val="both"/>
              <w:rPr>
                <w:spacing w:val="-2"/>
                <w:sz w:val="24"/>
                <w:szCs w:val="24"/>
              </w:rPr>
            </w:pPr>
            <w:r w:rsidRPr="005713F3">
              <w:rPr>
                <w:spacing w:val="-2"/>
                <w:sz w:val="24"/>
                <w:szCs w:val="24"/>
              </w:rPr>
              <w:t>Capacitação (máximo de 10 (dez) pontos)</w:t>
            </w:r>
          </w:p>
          <w:p w:rsidR="005713F3" w:rsidRPr="005713F3" w:rsidRDefault="005713F3" w:rsidP="005713F3">
            <w:pPr>
              <w:numPr>
                <w:ilvl w:val="2"/>
                <w:numId w:val="11"/>
              </w:numPr>
              <w:tabs>
                <w:tab w:val="left" w:pos="426"/>
              </w:tabs>
              <w:spacing w:after="0" w:line="240" w:lineRule="auto"/>
              <w:jc w:val="both"/>
              <w:rPr>
                <w:spacing w:val="-2"/>
                <w:sz w:val="24"/>
                <w:szCs w:val="24"/>
              </w:rPr>
            </w:pPr>
            <w:r w:rsidRPr="005713F3">
              <w:rPr>
                <w:spacing w:val="-2"/>
                <w:sz w:val="24"/>
                <w:szCs w:val="24"/>
              </w:rPr>
              <w:t>Certidão de Coordenação de:</w:t>
            </w:r>
          </w:p>
          <w:p w:rsidR="005713F3" w:rsidRPr="005713F3" w:rsidRDefault="005713F3" w:rsidP="005713F3">
            <w:pPr>
              <w:numPr>
                <w:ilvl w:val="1"/>
                <w:numId w:val="10"/>
              </w:numPr>
              <w:tabs>
                <w:tab w:val="left" w:pos="426"/>
              </w:tabs>
              <w:spacing w:after="0" w:line="240" w:lineRule="auto"/>
              <w:jc w:val="both"/>
              <w:rPr>
                <w:spacing w:val="-2"/>
                <w:sz w:val="24"/>
                <w:szCs w:val="24"/>
              </w:rPr>
            </w:pPr>
            <w:r w:rsidRPr="005713F3">
              <w:rPr>
                <w:spacing w:val="-2"/>
                <w:sz w:val="24"/>
                <w:szCs w:val="24"/>
              </w:rPr>
              <w:t>01 (um) projeto similar = 05 (cinco) pontos</w:t>
            </w:r>
          </w:p>
          <w:p w:rsidR="005713F3" w:rsidRPr="005713F3" w:rsidRDefault="005713F3" w:rsidP="005713F3">
            <w:pPr>
              <w:numPr>
                <w:ilvl w:val="1"/>
                <w:numId w:val="10"/>
              </w:numPr>
              <w:tabs>
                <w:tab w:val="left" w:pos="426"/>
              </w:tabs>
              <w:spacing w:after="0" w:line="240" w:lineRule="auto"/>
              <w:jc w:val="both"/>
              <w:rPr>
                <w:spacing w:val="-2"/>
                <w:sz w:val="24"/>
                <w:szCs w:val="24"/>
              </w:rPr>
            </w:pPr>
            <w:r w:rsidRPr="005713F3">
              <w:rPr>
                <w:spacing w:val="-2"/>
                <w:sz w:val="24"/>
                <w:szCs w:val="24"/>
              </w:rPr>
              <w:t>Mais de 01 (um) projeto similar = 10 (dez) pontos</w:t>
            </w:r>
          </w:p>
          <w:p w:rsidR="005713F3" w:rsidRPr="005713F3" w:rsidRDefault="005713F3" w:rsidP="005713F3">
            <w:pPr>
              <w:numPr>
                <w:ilvl w:val="1"/>
                <w:numId w:val="11"/>
              </w:numPr>
              <w:tabs>
                <w:tab w:val="left" w:pos="426"/>
              </w:tabs>
              <w:spacing w:after="0" w:line="240" w:lineRule="auto"/>
              <w:jc w:val="both"/>
              <w:rPr>
                <w:spacing w:val="-2"/>
                <w:sz w:val="24"/>
                <w:szCs w:val="24"/>
              </w:rPr>
            </w:pPr>
            <w:r w:rsidRPr="005713F3">
              <w:rPr>
                <w:spacing w:val="-2"/>
                <w:sz w:val="24"/>
                <w:szCs w:val="24"/>
              </w:rPr>
              <w:t>Experiência (máximo de 08 (oito) pontos)</w:t>
            </w:r>
          </w:p>
          <w:p w:rsidR="005713F3" w:rsidRPr="005713F3" w:rsidRDefault="005713F3" w:rsidP="005713F3">
            <w:pPr>
              <w:numPr>
                <w:ilvl w:val="2"/>
                <w:numId w:val="11"/>
              </w:numPr>
              <w:tabs>
                <w:tab w:val="left" w:pos="426"/>
              </w:tabs>
              <w:spacing w:after="0" w:line="240" w:lineRule="auto"/>
              <w:jc w:val="both"/>
              <w:rPr>
                <w:spacing w:val="-2"/>
                <w:sz w:val="24"/>
                <w:szCs w:val="24"/>
              </w:rPr>
            </w:pPr>
            <w:r w:rsidRPr="005713F3">
              <w:rPr>
                <w:spacing w:val="-2"/>
                <w:sz w:val="24"/>
                <w:szCs w:val="24"/>
              </w:rPr>
              <w:t>Até 05 (cinco) anos de experiência em elaboração e coordenação de projetos e trabalhos compatíveis com o objeto licitado = 05 (cinco) pontos</w:t>
            </w:r>
          </w:p>
          <w:p w:rsidR="005713F3" w:rsidRDefault="005713F3" w:rsidP="005713F3">
            <w:pPr>
              <w:numPr>
                <w:ilvl w:val="2"/>
                <w:numId w:val="11"/>
              </w:numPr>
              <w:tabs>
                <w:tab w:val="left" w:pos="426"/>
              </w:tabs>
              <w:spacing w:after="0" w:line="240" w:lineRule="auto"/>
              <w:jc w:val="both"/>
              <w:rPr>
                <w:spacing w:val="-2"/>
                <w:sz w:val="24"/>
                <w:szCs w:val="24"/>
              </w:rPr>
            </w:pPr>
            <w:r w:rsidRPr="005713F3">
              <w:rPr>
                <w:spacing w:val="-2"/>
                <w:sz w:val="24"/>
                <w:szCs w:val="24"/>
              </w:rPr>
              <w:t>Mais de 05 (cinco) anos de experiência em elaboração e coordenação de projetos e trabalhos compatíveis com o objeto licitado = 08 (oito) pontos</w:t>
            </w:r>
          </w:p>
          <w:p w:rsidR="005713F3" w:rsidRDefault="005713F3" w:rsidP="005713F3">
            <w:pPr>
              <w:tabs>
                <w:tab w:val="left" w:pos="426"/>
              </w:tabs>
              <w:spacing w:after="0" w:line="240" w:lineRule="auto"/>
              <w:jc w:val="both"/>
              <w:rPr>
                <w:spacing w:val="-2"/>
                <w:sz w:val="24"/>
                <w:szCs w:val="24"/>
              </w:rPr>
            </w:pPr>
          </w:p>
          <w:p w:rsidR="005713F3" w:rsidRPr="005713F3" w:rsidRDefault="005713F3" w:rsidP="005713F3">
            <w:pPr>
              <w:tabs>
                <w:tab w:val="left" w:pos="426"/>
              </w:tabs>
              <w:spacing w:after="0" w:line="240" w:lineRule="auto"/>
              <w:jc w:val="both"/>
              <w:rPr>
                <w:spacing w:val="-2"/>
                <w:sz w:val="24"/>
                <w:szCs w:val="24"/>
              </w:rPr>
            </w:pPr>
          </w:p>
        </w:tc>
        <w:tc>
          <w:tcPr>
            <w:tcW w:w="1531" w:type="dxa"/>
            <w:vAlign w:val="center"/>
          </w:tcPr>
          <w:p w:rsidR="005713F3" w:rsidRPr="005713F3" w:rsidRDefault="005713F3" w:rsidP="00AF76D3">
            <w:pPr>
              <w:tabs>
                <w:tab w:val="left" w:pos="426"/>
              </w:tabs>
              <w:jc w:val="center"/>
              <w:rPr>
                <w:spacing w:val="-2"/>
                <w:sz w:val="24"/>
                <w:szCs w:val="24"/>
              </w:rPr>
            </w:pPr>
            <w:r w:rsidRPr="005713F3">
              <w:rPr>
                <w:spacing w:val="-2"/>
                <w:sz w:val="24"/>
                <w:szCs w:val="24"/>
              </w:rPr>
              <w:t>18</w:t>
            </w:r>
          </w:p>
        </w:tc>
      </w:tr>
      <w:tr w:rsidR="005713F3" w:rsidRPr="005713F3" w:rsidTr="00AF76D3">
        <w:trPr>
          <w:jc w:val="center"/>
        </w:trPr>
        <w:tc>
          <w:tcPr>
            <w:tcW w:w="7821" w:type="dxa"/>
          </w:tcPr>
          <w:p w:rsidR="005713F3" w:rsidRPr="005713F3" w:rsidRDefault="005713F3" w:rsidP="00AF76D3">
            <w:pPr>
              <w:tabs>
                <w:tab w:val="left" w:pos="0"/>
              </w:tabs>
              <w:ind w:left="360"/>
              <w:jc w:val="both"/>
              <w:rPr>
                <w:b/>
                <w:bCs/>
                <w:spacing w:val="-2"/>
                <w:sz w:val="24"/>
                <w:szCs w:val="24"/>
              </w:rPr>
            </w:pPr>
            <w:r w:rsidRPr="005713F3">
              <w:rPr>
                <w:b/>
                <w:bCs/>
                <w:spacing w:val="-2"/>
                <w:sz w:val="24"/>
                <w:szCs w:val="24"/>
              </w:rPr>
              <w:lastRenderedPageBreak/>
              <w:t>C.2 Demais profissionais especialistas da equipe técnica, relacionados no Termo de Referência (Consultor Especializado em Gestão do Patrimônio Cultural, Consultor Especializado em Estudos de Viabilidade Socioeconômica, Consultor Especializado em Turismo e Consultor Especializado em Sociologia)</w:t>
            </w:r>
          </w:p>
          <w:p w:rsidR="005713F3" w:rsidRPr="005713F3" w:rsidRDefault="005713F3" w:rsidP="005713F3">
            <w:pPr>
              <w:pStyle w:val="PargrafodaLista"/>
              <w:numPr>
                <w:ilvl w:val="1"/>
                <w:numId w:val="13"/>
              </w:numPr>
              <w:tabs>
                <w:tab w:val="left" w:pos="849"/>
              </w:tabs>
              <w:spacing w:after="0" w:line="240" w:lineRule="auto"/>
              <w:ind w:firstLine="63"/>
              <w:contextualSpacing w:val="0"/>
              <w:jc w:val="both"/>
              <w:rPr>
                <w:spacing w:val="-2"/>
                <w:sz w:val="24"/>
                <w:szCs w:val="24"/>
              </w:rPr>
            </w:pPr>
            <w:r w:rsidRPr="005713F3">
              <w:rPr>
                <w:spacing w:val="-2"/>
                <w:sz w:val="24"/>
                <w:szCs w:val="24"/>
              </w:rPr>
              <w:t>Capacitação (máximo de 04 (quatro) pontos por profissional totalizando um máximo de 16 (dezesseis) pontos)</w:t>
            </w:r>
          </w:p>
          <w:p w:rsidR="005713F3" w:rsidRPr="005713F3" w:rsidRDefault="005713F3" w:rsidP="005713F3">
            <w:pPr>
              <w:tabs>
                <w:tab w:val="left" w:pos="849"/>
              </w:tabs>
              <w:spacing w:after="0"/>
              <w:ind w:left="709"/>
              <w:jc w:val="both"/>
              <w:rPr>
                <w:spacing w:val="-2"/>
                <w:sz w:val="24"/>
                <w:szCs w:val="24"/>
              </w:rPr>
            </w:pPr>
            <w:r w:rsidRPr="005713F3">
              <w:rPr>
                <w:spacing w:val="-2"/>
                <w:sz w:val="24"/>
                <w:szCs w:val="24"/>
              </w:rPr>
              <w:t>1.1.1 Certidão de elaboração, por profissional, em projeto compatível com o objeto licitado.</w:t>
            </w:r>
          </w:p>
          <w:p w:rsidR="005713F3" w:rsidRPr="005713F3" w:rsidRDefault="005713F3" w:rsidP="005713F3">
            <w:pPr>
              <w:numPr>
                <w:ilvl w:val="1"/>
                <w:numId w:val="10"/>
              </w:numPr>
              <w:tabs>
                <w:tab w:val="left" w:pos="426"/>
              </w:tabs>
              <w:spacing w:after="0" w:line="240" w:lineRule="auto"/>
              <w:jc w:val="both"/>
              <w:rPr>
                <w:spacing w:val="-2"/>
                <w:sz w:val="24"/>
                <w:szCs w:val="24"/>
              </w:rPr>
            </w:pPr>
            <w:r w:rsidRPr="005713F3">
              <w:rPr>
                <w:spacing w:val="-2"/>
                <w:sz w:val="24"/>
                <w:szCs w:val="24"/>
              </w:rPr>
              <w:t>Um projeto por profissional = 02 (dois) pontos</w:t>
            </w:r>
          </w:p>
          <w:p w:rsidR="005713F3" w:rsidRPr="005713F3" w:rsidRDefault="005713F3" w:rsidP="005713F3">
            <w:pPr>
              <w:numPr>
                <w:ilvl w:val="1"/>
                <w:numId w:val="10"/>
              </w:numPr>
              <w:tabs>
                <w:tab w:val="left" w:pos="426"/>
              </w:tabs>
              <w:spacing w:after="0" w:line="240" w:lineRule="auto"/>
              <w:jc w:val="both"/>
              <w:rPr>
                <w:spacing w:val="-2"/>
                <w:sz w:val="24"/>
                <w:szCs w:val="24"/>
              </w:rPr>
            </w:pPr>
            <w:r w:rsidRPr="005713F3">
              <w:rPr>
                <w:spacing w:val="-2"/>
                <w:sz w:val="24"/>
                <w:szCs w:val="24"/>
              </w:rPr>
              <w:t>Mais de um projeto profissional = 04 (quatro) pontos</w:t>
            </w:r>
          </w:p>
          <w:p w:rsidR="005713F3" w:rsidRPr="005713F3" w:rsidRDefault="005713F3" w:rsidP="005713F3">
            <w:pPr>
              <w:pStyle w:val="PargrafodaLista"/>
              <w:numPr>
                <w:ilvl w:val="1"/>
                <w:numId w:val="13"/>
              </w:numPr>
              <w:tabs>
                <w:tab w:val="left" w:pos="849"/>
              </w:tabs>
              <w:spacing w:after="0" w:line="240" w:lineRule="auto"/>
              <w:ind w:firstLine="63"/>
              <w:contextualSpacing w:val="0"/>
              <w:jc w:val="both"/>
              <w:rPr>
                <w:spacing w:val="-2"/>
                <w:sz w:val="24"/>
                <w:szCs w:val="24"/>
              </w:rPr>
            </w:pPr>
            <w:r w:rsidRPr="005713F3">
              <w:rPr>
                <w:spacing w:val="-2"/>
                <w:sz w:val="24"/>
                <w:szCs w:val="24"/>
              </w:rPr>
              <w:t>Experiência (máximo de 04 (quatro) pontos por profissional totalizando um máximo de 16 (dezesseis) pontos)</w:t>
            </w:r>
          </w:p>
          <w:p w:rsidR="005713F3" w:rsidRPr="005713F3" w:rsidRDefault="005713F3" w:rsidP="005713F3">
            <w:pPr>
              <w:spacing w:after="0"/>
              <w:ind w:left="709"/>
              <w:jc w:val="both"/>
              <w:rPr>
                <w:spacing w:val="-2"/>
                <w:sz w:val="24"/>
                <w:szCs w:val="24"/>
              </w:rPr>
            </w:pPr>
            <w:r w:rsidRPr="005713F3">
              <w:rPr>
                <w:spacing w:val="-2"/>
                <w:sz w:val="24"/>
                <w:szCs w:val="24"/>
              </w:rPr>
              <w:t>1.2.1 Até 05 (cinco) anos de experiência em projetos compatíveis com o objeto licitado = 03 (três) pontos</w:t>
            </w:r>
          </w:p>
          <w:p w:rsidR="005713F3" w:rsidRPr="005713F3" w:rsidRDefault="005713F3" w:rsidP="00AF76D3">
            <w:pPr>
              <w:autoSpaceDE w:val="0"/>
              <w:autoSpaceDN w:val="0"/>
              <w:adjustRightInd w:val="0"/>
              <w:ind w:left="707"/>
              <w:rPr>
                <w:spacing w:val="-2"/>
                <w:sz w:val="24"/>
                <w:szCs w:val="24"/>
              </w:rPr>
            </w:pPr>
            <w:r w:rsidRPr="005713F3">
              <w:rPr>
                <w:spacing w:val="-2"/>
                <w:sz w:val="24"/>
                <w:szCs w:val="24"/>
              </w:rPr>
              <w:t>1.2.2 Mais de 05 (cinco) anos de experiência em projetos compatíveis com o objeto licitado = 04 (quatro) pontos</w:t>
            </w:r>
          </w:p>
        </w:tc>
        <w:tc>
          <w:tcPr>
            <w:tcW w:w="1531" w:type="dxa"/>
            <w:vAlign w:val="center"/>
          </w:tcPr>
          <w:p w:rsidR="005713F3" w:rsidRPr="005713F3" w:rsidRDefault="005713F3" w:rsidP="00AF76D3">
            <w:pPr>
              <w:tabs>
                <w:tab w:val="left" w:pos="426"/>
              </w:tabs>
              <w:jc w:val="center"/>
              <w:rPr>
                <w:spacing w:val="-2"/>
                <w:sz w:val="24"/>
                <w:szCs w:val="24"/>
              </w:rPr>
            </w:pPr>
            <w:r w:rsidRPr="005713F3">
              <w:rPr>
                <w:spacing w:val="-2"/>
                <w:sz w:val="24"/>
                <w:szCs w:val="24"/>
              </w:rPr>
              <w:t>32</w:t>
            </w:r>
          </w:p>
        </w:tc>
      </w:tr>
      <w:tr w:rsidR="005713F3" w:rsidRPr="005713F3" w:rsidTr="00AF76D3">
        <w:trPr>
          <w:jc w:val="center"/>
        </w:trPr>
        <w:tc>
          <w:tcPr>
            <w:tcW w:w="7821" w:type="dxa"/>
          </w:tcPr>
          <w:p w:rsidR="005713F3" w:rsidRPr="005713F3" w:rsidRDefault="005713F3" w:rsidP="00AF76D3">
            <w:pPr>
              <w:tabs>
                <w:tab w:val="left" w:pos="0"/>
              </w:tabs>
              <w:jc w:val="both"/>
              <w:rPr>
                <w:b/>
                <w:bCs/>
                <w:spacing w:val="-2"/>
                <w:sz w:val="24"/>
                <w:szCs w:val="24"/>
              </w:rPr>
            </w:pPr>
            <w:r w:rsidRPr="005713F3">
              <w:rPr>
                <w:b/>
                <w:bCs/>
                <w:spacing w:val="-2"/>
                <w:sz w:val="24"/>
                <w:szCs w:val="24"/>
              </w:rPr>
              <w:t>D. Capacidade e Experiência Técnica da Empresa</w:t>
            </w:r>
          </w:p>
        </w:tc>
        <w:tc>
          <w:tcPr>
            <w:tcW w:w="1531" w:type="dxa"/>
            <w:vAlign w:val="center"/>
          </w:tcPr>
          <w:p w:rsidR="005713F3" w:rsidRPr="005713F3" w:rsidRDefault="005713F3" w:rsidP="00AF76D3">
            <w:pPr>
              <w:tabs>
                <w:tab w:val="left" w:pos="426"/>
              </w:tabs>
              <w:jc w:val="center"/>
              <w:rPr>
                <w:b/>
                <w:spacing w:val="-2"/>
                <w:sz w:val="24"/>
                <w:szCs w:val="24"/>
              </w:rPr>
            </w:pPr>
            <w:r w:rsidRPr="005713F3">
              <w:rPr>
                <w:b/>
                <w:spacing w:val="-2"/>
                <w:sz w:val="24"/>
                <w:szCs w:val="24"/>
              </w:rPr>
              <w:t>10</w:t>
            </w:r>
          </w:p>
        </w:tc>
      </w:tr>
      <w:tr w:rsidR="005713F3" w:rsidRPr="005713F3" w:rsidTr="00AF76D3">
        <w:trPr>
          <w:jc w:val="center"/>
        </w:trPr>
        <w:tc>
          <w:tcPr>
            <w:tcW w:w="7821" w:type="dxa"/>
          </w:tcPr>
          <w:p w:rsidR="005713F3" w:rsidRPr="005713F3" w:rsidRDefault="005713F3" w:rsidP="005713F3">
            <w:pPr>
              <w:numPr>
                <w:ilvl w:val="0"/>
                <w:numId w:val="12"/>
              </w:numPr>
              <w:tabs>
                <w:tab w:val="left" w:pos="426"/>
              </w:tabs>
              <w:spacing w:after="0" w:line="240" w:lineRule="auto"/>
              <w:jc w:val="both"/>
              <w:rPr>
                <w:spacing w:val="-2"/>
                <w:sz w:val="24"/>
                <w:szCs w:val="24"/>
              </w:rPr>
            </w:pPr>
            <w:r w:rsidRPr="005713F3">
              <w:rPr>
                <w:spacing w:val="-2"/>
                <w:sz w:val="24"/>
                <w:szCs w:val="24"/>
              </w:rPr>
              <w:t>Capacitação e Experiência:</w:t>
            </w:r>
          </w:p>
          <w:p w:rsidR="005713F3" w:rsidRPr="005713F3" w:rsidRDefault="005713F3" w:rsidP="00AF76D3">
            <w:pPr>
              <w:tabs>
                <w:tab w:val="left" w:pos="426"/>
              </w:tabs>
              <w:jc w:val="both"/>
              <w:rPr>
                <w:b/>
                <w:bCs/>
                <w:spacing w:val="-2"/>
                <w:sz w:val="24"/>
                <w:szCs w:val="24"/>
                <w:u w:val="single"/>
              </w:rPr>
            </w:pPr>
            <w:r w:rsidRPr="005713F3">
              <w:rPr>
                <w:spacing w:val="-2"/>
                <w:sz w:val="24"/>
                <w:szCs w:val="24"/>
              </w:rPr>
              <w:t>Declaração de elaboração de projetos similares, limitado ao total de 10 (dez) pontos, sendo 05 (cinco) pontos por certidão apresentada.</w:t>
            </w:r>
          </w:p>
        </w:tc>
        <w:tc>
          <w:tcPr>
            <w:tcW w:w="1531" w:type="dxa"/>
            <w:vAlign w:val="center"/>
          </w:tcPr>
          <w:p w:rsidR="005713F3" w:rsidRPr="005713F3" w:rsidRDefault="005713F3" w:rsidP="00AF76D3">
            <w:pPr>
              <w:tabs>
                <w:tab w:val="left" w:pos="426"/>
              </w:tabs>
              <w:jc w:val="center"/>
              <w:rPr>
                <w:spacing w:val="-2"/>
                <w:sz w:val="24"/>
                <w:szCs w:val="24"/>
              </w:rPr>
            </w:pPr>
            <w:r w:rsidRPr="005713F3">
              <w:rPr>
                <w:spacing w:val="-2"/>
                <w:sz w:val="24"/>
                <w:szCs w:val="24"/>
              </w:rPr>
              <w:t>10</w:t>
            </w:r>
          </w:p>
        </w:tc>
      </w:tr>
      <w:tr w:rsidR="005713F3" w:rsidRPr="005713F3" w:rsidTr="00AF76D3">
        <w:trPr>
          <w:jc w:val="center"/>
        </w:trPr>
        <w:tc>
          <w:tcPr>
            <w:tcW w:w="7821" w:type="dxa"/>
          </w:tcPr>
          <w:p w:rsidR="005713F3" w:rsidRPr="005713F3" w:rsidRDefault="005713F3" w:rsidP="00AF76D3">
            <w:pPr>
              <w:tabs>
                <w:tab w:val="left" w:pos="0"/>
              </w:tabs>
              <w:jc w:val="both"/>
              <w:rPr>
                <w:b/>
                <w:bCs/>
                <w:spacing w:val="-2"/>
                <w:sz w:val="24"/>
                <w:szCs w:val="24"/>
              </w:rPr>
            </w:pPr>
            <w:r w:rsidRPr="005713F3">
              <w:rPr>
                <w:b/>
                <w:bCs/>
                <w:spacing w:val="-2"/>
                <w:sz w:val="24"/>
                <w:szCs w:val="24"/>
              </w:rPr>
              <w:t>TOTAL (A + B + C + D)</w:t>
            </w:r>
          </w:p>
        </w:tc>
        <w:tc>
          <w:tcPr>
            <w:tcW w:w="1531" w:type="dxa"/>
            <w:vAlign w:val="center"/>
          </w:tcPr>
          <w:p w:rsidR="005713F3" w:rsidRPr="005713F3" w:rsidRDefault="005713F3" w:rsidP="00AF76D3">
            <w:pPr>
              <w:tabs>
                <w:tab w:val="left" w:pos="426"/>
              </w:tabs>
              <w:jc w:val="center"/>
              <w:rPr>
                <w:b/>
                <w:spacing w:val="-2"/>
                <w:sz w:val="24"/>
                <w:szCs w:val="24"/>
              </w:rPr>
            </w:pPr>
            <w:r w:rsidRPr="005713F3">
              <w:rPr>
                <w:b/>
                <w:spacing w:val="-2"/>
                <w:sz w:val="24"/>
                <w:szCs w:val="24"/>
              </w:rPr>
              <w:t>100</w:t>
            </w:r>
          </w:p>
        </w:tc>
      </w:tr>
    </w:tbl>
    <w:p w:rsidR="005713F3" w:rsidRPr="005713F3" w:rsidRDefault="005713F3" w:rsidP="005713F3">
      <w:pPr>
        <w:pStyle w:val="Corpodetexto"/>
        <w:spacing w:after="0"/>
        <w:jc w:val="both"/>
        <w:rPr>
          <w:rFonts w:ascii="Times New Roman" w:hAnsi="Times New Roman"/>
          <w:spacing w:val="-2"/>
        </w:rPr>
      </w:pPr>
    </w:p>
    <w:p w:rsidR="005713F3" w:rsidRDefault="005713F3" w:rsidP="005713F3">
      <w:pPr>
        <w:pStyle w:val="Corpodetexto"/>
        <w:spacing w:after="0"/>
        <w:jc w:val="both"/>
        <w:rPr>
          <w:rFonts w:ascii="Times New Roman" w:hAnsi="Times New Roman"/>
          <w:spacing w:val="-2"/>
        </w:rPr>
      </w:pPr>
      <w:r w:rsidRPr="005713F3">
        <w:rPr>
          <w:rFonts w:ascii="Times New Roman" w:hAnsi="Times New Roman"/>
          <w:spacing w:val="-2"/>
        </w:rPr>
        <w:t>Os itens “Conhecimento do Problema” e “Plano de Trabalho e Metodologia” serão analisados levando-se em consideração os seguintes aspectos:</w:t>
      </w:r>
    </w:p>
    <w:p w:rsidR="005713F3" w:rsidRPr="005713F3" w:rsidRDefault="005713F3" w:rsidP="005713F3">
      <w:pPr>
        <w:pStyle w:val="Corpodetexto"/>
        <w:spacing w:after="0"/>
        <w:jc w:val="both"/>
        <w:rPr>
          <w:rFonts w:ascii="Times New Roman" w:hAnsi="Times New Roman"/>
          <w:spacing w:val="-2"/>
        </w:rPr>
      </w:pP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Coerência;</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Clareza;</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Objetividade;</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Grau de abordagem;</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Apresentação;</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Inter-relacionamento entre atividades.</w:t>
      </w:r>
    </w:p>
    <w:p w:rsidR="005713F3" w:rsidRPr="005713F3" w:rsidRDefault="005713F3" w:rsidP="005713F3">
      <w:pPr>
        <w:tabs>
          <w:tab w:val="left" w:pos="851"/>
        </w:tabs>
        <w:ind w:left="851"/>
        <w:jc w:val="both"/>
        <w:rPr>
          <w:rFonts w:ascii="Times New Roman" w:hAnsi="Times New Roman"/>
          <w:spacing w:val="-2"/>
          <w:sz w:val="24"/>
          <w:szCs w:val="24"/>
        </w:rPr>
      </w:pPr>
    </w:p>
    <w:p w:rsidR="005713F3" w:rsidRDefault="005713F3" w:rsidP="005713F3">
      <w:pPr>
        <w:pStyle w:val="Corpodetexto"/>
        <w:tabs>
          <w:tab w:val="num" w:pos="0"/>
        </w:tabs>
        <w:spacing w:after="0"/>
        <w:ind w:right="-1"/>
        <w:jc w:val="both"/>
        <w:rPr>
          <w:rFonts w:ascii="Times New Roman" w:hAnsi="Times New Roman"/>
          <w:spacing w:val="-2"/>
        </w:rPr>
      </w:pPr>
      <w:r w:rsidRPr="005713F3">
        <w:rPr>
          <w:rFonts w:ascii="Times New Roman" w:hAnsi="Times New Roman"/>
          <w:spacing w:val="-2"/>
        </w:rPr>
        <w:t>A avaliação dos itens “Conhecimento do Problema” e do “Plano de Trabalho e Metodologia” será procedida a partir de quesitos técnicos nos níveis de abordagem, a saber:</w:t>
      </w:r>
    </w:p>
    <w:p w:rsidR="005713F3" w:rsidRPr="005713F3" w:rsidRDefault="005713F3" w:rsidP="005713F3">
      <w:pPr>
        <w:pStyle w:val="Corpodetexto"/>
        <w:tabs>
          <w:tab w:val="num" w:pos="0"/>
        </w:tabs>
        <w:spacing w:after="0"/>
        <w:ind w:right="-1"/>
        <w:jc w:val="both"/>
        <w:rPr>
          <w:rFonts w:ascii="Times New Roman" w:hAnsi="Times New Roman"/>
          <w:spacing w:val="-2"/>
        </w:rPr>
      </w:pP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Não abordado/Erroneamente abordado - 0% da nota de cada quesito.</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Insuficiente – ate 30% da nota de cada quesito.</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Regular – até 50% da nota de cada quesito</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Bom – ate 70% da nota de cada quesito</w:t>
      </w:r>
    </w:p>
    <w:p w:rsidR="005713F3" w:rsidRPr="005713F3" w:rsidRDefault="005713F3" w:rsidP="005713F3">
      <w:pPr>
        <w:numPr>
          <w:ilvl w:val="1"/>
          <w:numId w:val="9"/>
        </w:numPr>
        <w:tabs>
          <w:tab w:val="clear" w:pos="2268"/>
          <w:tab w:val="left" w:pos="851"/>
        </w:tabs>
        <w:spacing w:after="0" w:line="240" w:lineRule="auto"/>
        <w:ind w:left="851" w:hanging="284"/>
        <w:jc w:val="both"/>
        <w:rPr>
          <w:rFonts w:ascii="Times New Roman" w:hAnsi="Times New Roman"/>
          <w:spacing w:val="-2"/>
          <w:sz w:val="24"/>
          <w:szCs w:val="24"/>
        </w:rPr>
      </w:pPr>
      <w:r w:rsidRPr="005713F3">
        <w:rPr>
          <w:rFonts w:ascii="Times New Roman" w:hAnsi="Times New Roman"/>
          <w:spacing w:val="-2"/>
          <w:sz w:val="24"/>
          <w:szCs w:val="24"/>
        </w:rPr>
        <w:t>Muito Bom – ate 100% da nota de cada quesito.</w:t>
      </w:r>
    </w:p>
    <w:p w:rsidR="005713F3" w:rsidRPr="005713F3" w:rsidRDefault="005713F3" w:rsidP="005713F3">
      <w:pPr>
        <w:tabs>
          <w:tab w:val="left" w:pos="284"/>
          <w:tab w:val="left" w:pos="567"/>
          <w:tab w:val="left" w:leader="dot" w:pos="6521"/>
        </w:tabs>
        <w:jc w:val="both"/>
        <w:rPr>
          <w:rFonts w:ascii="Times New Roman" w:hAnsi="Times New Roman"/>
          <w:spacing w:val="-2"/>
          <w:sz w:val="24"/>
          <w:szCs w:val="24"/>
        </w:rPr>
      </w:pPr>
    </w:p>
    <w:p w:rsidR="005713F3" w:rsidRPr="005713F3" w:rsidRDefault="005713F3" w:rsidP="005713F3">
      <w:pPr>
        <w:jc w:val="both"/>
        <w:rPr>
          <w:rFonts w:ascii="Times New Roman" w:hAnsi="Times New Roman"/>
          <w:spacing w:val="-2"/>
          <w:sz w:val="24"/>
          <w:szCs w:val="24"/>
        </w:rPr>
      </w:pPr>
      <w:r w:rsidRPr="005713F3">
        <w:rPr>
          <w:rFonts w:ascii="Times New Roman" w:hAnsi="Times New Roman"/>
          <w:spacing w:val="-2"/>
          <w:sz w:val="24"/>
          <w:szCs w:val="24"/>
        </w:rPr>
        <w:t xml:space="preserve">A nota técnica (NT), </w:t>
      </w:r>
      <w:r w:rsidRPr="005713F3">
        <w:rPr>
          <w:rFonts w:ascii="Times New Roman" w:hAnsi="Times New Roman"/>
          <w:b/>
          <w:spacing w:val="-2"/>
          <w:sz w:val="24"/>
          <w:szCs w:val="24"/>
          <w:u w:val="single"/>
        </w:rPr>
        <w:t>limitada a 100 (cem) pontos</w:t>
      </w:r>
      <w:r w:rsidRPr="005713F3">
        <w:rPr>
          <w:rFonts w:ascii="Times New Roman" w:hAnsi="Times New Roman"/>
          <w:spacing w:val="-2"/>
          <w:sz w:val="24"/>
          <w:szCs w:val="24"/>
        </w:rPr>
        <w:t>, e será obtida através da seguinte expressão:</w:t>
      </w:r>
    </w:p>
    <w:p w:rsidR="005713F3" w:rsidRPr="005713F3" w:rsidRDefault="005713F3" w:rsidP="005713F3">
      <w:pPr>
        <w:pStyle w:val="Corpodetexto"/>
        <w:spacing w:after="0"/>
        <w:ind w:left="708"/>
        <w:jc w:val="both"/>
        <w:rPr>
          <w:rFonts w:ascii="Times New Roman" w:hAnsi="Times New Roman"/>
          <w:spacing w:val="-2"/>
          <w:lang w:val="en-US"/>
        </w:rPr>
      </w:pPr>
      <w:r w:rsidRPr="005713F3">
        <w:rPr>
          <w:rFonts w:ascii="Times New Roman" w:hAnsi="Times New Roman"/>
          <w:b/>
          <w:spacing w:val="-2"/>
          <w:lang w:val="en-US"/>
        </w:rPr>
        <w:t>NPT = CP + PT + EE + ET</w:t>
      </w:r>
      <w:r w:rsidRPr="005713F3">
        <w:rPr>
          <w:rFonts w:ascii="Times New Roman" w:hAnsi="Times New Roman"/>
          <w:spacing w:val="-2"/>
          <w:lang w:val="en-US"/>
        </w:rPr>
        <w:t xml:space="preserve"> onde:</w:t>
      </w:r>
    </w:p>
    <w:p w:rsidR="005713F3" w:rsidRPr="005713F3" w:rsidRDefault="005713F3" w:rsidP="005713F3">
      <w:pPr>
        <w:pStyle w:val="Corpodetexto"/>
        <w:spacing w:after="0"/>
        <w:ind w:left="708"/>
        <w:jc w:val="both"/>
        <w:rPr>
          <w:rFonts w:ascii="Times New Roman" w:hAnsi="Times New Roman"/>
          <w:spacing w:val="-2"/>
        </w:rPr>
      </w:pPr>
      <w:r w:rsidRPr="005713F3">
        <w:rPr>
          <w:rFonts w:ascii="Times New Roman" w:hAnsi="Times New Roman"/>
          <w:b/>
          <w:spacing w:val="-2"/>
        </w:rPr>
        <w:t>NPT =</w:t>
      </w:r>
      <w:r w:rsidRPr="005713F3">
        <w:rPr>
          <w:rFonts w:ascii="Times New Roman" w:hAnsi="Times New Roman"/>
          <w:spacing w:val="-2"/>
        </w:rPr>
        <w:t xml:space="preserve"> Nota da Proposta Técnica;</w:t>
      </w:r>
    </w:p>
    <w:p w:rsidR="005713F3" w:rsidRPr="005713F3" w:rsidRDefault="005713F3" w:rsidP="005713F3">
      <w:pPr>
        <w:pStyle w:val="Corpodetexto"/>
        <w:spacing w:after="0"/>
        <w:ind w:left="708"/>
        <w:jc w:val="both"/>
        <w:rPr>
          <w:rFonts w:ascii="Times New Roman" w:hAnsi="Times New Roman"/>
          <w:spacing w:val="-2"/>
        </w:rPr>
      </w:pPr>
      <w:r w:rsidRPr="005713F3">
        <w:rPr>
          <w:rFonts w:ascii="Times New Roman" w:hAnsi="Times New Roman"/>
          <w:b/>
          <w:spacing w:val="-2"/>
        </w:rPr>
        <w:t>CP   =</w:t>
      </w:r>
      <w:r w:rsidRPr="005713F3">
        <w:rPr>
          <w:rFonts w:ascii="Times New Roman" w:hAnsi="Times New Roman"/>
          <w:spacing w:val="-2"/>
        </w:rPr>
        <w:t xml:space="preserve"> Nota atribuída ao conhecimento do problema (máximo 20 pontos);</w:t>
      </w:r>
    </w:p>
    <w:p w:rsidR="005713F3" w:rsidRPr="005713F3" w:rsidRDefault="005713F3" w:rsidP="005713F3">
      <w:pPr>
        <w:pStyle w:val="Corpodetexto"/>
        <w:spacing w:after="0"/>
        <w:ind w:left="708"/>
        <w:jc w:val="both"/>
        <w:rPr>
          <w:rFonts w:ascii="Times New Roman" w:hAnsi="Times New Roman"/>
          <w:spacing w:val="-2"/>
        </w:rPr>
      </w:pPr>
      <w:r w:rsidRPr="005713F3">
        <w:rPr>
          <w:rFonts w:ascii="Times New Roman" w:hAnsi="Times New Roman"/>
          <w:b/>
          <w:spacing w:val="-2"/>
        </w:rPr>
        <w:t>PT   =</w:t>
      </w:r>
      <w:r w:rsidRPr="005713F3">
        <w:rPr>
          <w:rFonts w:ascii="Times New Roman" w:hAnsi="Times New Roman"/>
          <w:spacing w:val="-2"/>
        </w:rPr>
        <w:t xml:space="preserve"> Nota atribuída ao plano de trabalho (máximo 20 pontos);</w:t>
      </w:r>
    </w:p>
    <w:p w:rsidR="005713F3" w:rsidRPr="005713F3" w:rsidRDefault="005713F3" w:rsidP="005713F3">
      <w:pPr>
        <w:pStyle w:val="Corpodetexto"/>
        <w:spacing w:after="0"/>
        <w:ind w:left="708"/>
        <w:jc w:val="both"/>
        <w:rPr>
          <w:rFonts w:ascii="Times New Roman" w:hAnsi="Times New Roman"/>
          <w:spacing w:val="-2"/>
        </w:rPr>
      </w:pPr>
      <w:r w:rsidRPr="005713F3">
        <w:rPr>
          <w:rFonts w:ascii="Times New Roman" w:hAnsi="Times New Roman"/>
          <w:b/>
          <w:spacing w:val="-2"/>
        </w:rPr>
        <w:t>EE   =</w:t>
      </w:r>
      <w:r w:rsidRPr="005713F3">
        <w:rPr>
          <w:rFonts w:ascii="Times New Roman" w:hAnsi="Times New Roman"/>
          <w:spacing w:val="-2"/>
        </w:rPr>
        <w:t xml:space="preserve"> Nota atribuída a experiência da empresa PROPONENTE (máximo 20 pontos);</w:t>
      </w:r>
    </w:p>
    <w:p w:rsidR="005713F3" w:rsidRPr="005713F3" w:rsidRDefault="005713F3" w:rsidP="005713F3">
      <w:pPr>
        <w:pStyle w:val="Corpodetexto"/>
        <w:spacing w:after="0"/>
        <w:ind w:left="708"/>
        <w:jc w:val="both"/>
        <w:rPr>
          <w:rFonts w:ascii="Times New Roman" w:hAnsi="Times New Roman"/>
          <w:spacing w:val="-2"/>
        </w:rPr>
      </w:pPr>
      <w:r w:rsidRPr="005713F3">
        <w:rPr>
          <w:rFonts w:ascii="Times New Roman" w:hAnsi="Times New Roman"/>
          <w:b/>
          <w:spacing w:val="-2"/>
        </w:rPr>
        <w:t>ET   =</w:t>
      </w:r>
      <w:r w:rsidRPr="005713F3">
        <w:rPr>
          <w:rFonts w:ascii="Times New Roman" w:hAnsi="Times New Roman"/>
          <w:spacing w:val="-2"/>
        </w:rPr>
        <w:t xml:space="preserve"> Nota atribuída a equipe técnica da empresa PROPONENTE (máximo 40 pontos.</w:t>
      </w:r>
    </w:p>
    <w:p w:rsidR="005713F3" w:rsidRPr="005713F3" w:rsidRDefault="005713F3" w:rsidP="005713F3">
      <w:pPr>
        <w:pStyle w:val="Corpodetexto"/>
        <w:spacing w:after="0"/>
        <w:jc w:val="both"/>
        <w:rPr>
          <w:rFonts w:ascii="Times New Roman" w:hAnsi="Times New Roman"/>
          <w:spacing w:val="-2"/>
        </w:rPr>
      </w:pPr>
    </w:p>
    <w:p w:rsidR="005713F3" w:rsidRPr="005713F3" w:rsidRDefault="005713F3" w:rsidP="005713F3">
      <w:pPr>
        <w:pStyle w:val="Corpodetexto"/>
        <w:spacing w:after="0"/>
        <w:jc w:val="both"/>
        <w:rPr>
          <w:rFonts w:ascii="Times New Roman" w:hAnsi="Times New Roman"/>
          <w:spacing w:val="-2"/>
        </w:rPr>
      </w:pPr>
      <w:r w:rsidRPr="005713F3">
        <w:rPr>
          <w:rFonts w:ascii="Times New Roman" w:hAnsi="Times New Roman"/>
          <w:spacing w:val="-2"/>
        </w:rPr>
        <w:t>Será atribuída nota 0 (zero) para os técnicos da equipe técnica anteriormente descrita, quando não for feita a apresentação dos currículos.</w:t>
      </w:r>
    </w:p>
    <w:p w:rsidR="005713F3" w:rsidRPr="005713F3" w:rsidRDefault="005713F3" w:rsidP="005713F3">
      <w:pPr>
        <w:pStyle w:val="Corpodetexto"/>
        <w:spacing w:after="0"/>
        <w:ind w:left="567"/>
        <w:jc w:val="both"/>
        <w:rPr>
          <w:rFonts w:ascii="Times New Roman" w:hAnsi="Times New Roman"/>
          <w:spacing w:val="-2"/>
        </w:rPr>
      </w:pPr>
    </w:p>
    <w:p w:rsidR="005713F3" w:rsidRPr="005713F3" w:rsidRDefault="005713F3" w:rsidP="005713F3">
      <w:pPr>
        <w:pStyle w:val="Corpodetexto"/>
        <w:spacing w:after="0"/>
        <w:jc w:val="both"/>
        <w:rPr>
          <w:rFonts w:ascii="Times New Roman" w:hAnsi="Times New Roman"/>
          <w:spacing w:val="-2"/>
        </w:rPr>
      </w:pPr>
      <w:r w:rsidRPr="005713F3">
        <w:rPr>
          <w:rFonts w:ascii="Times New Roman" w:hAnsi="Times New Roman"/>
          <w:spacing w:val="-2"/>
        </w:rPr>
        <w:t xml:space="preserve">A classificação final das proponentes far-se-á de acordo com a média ponderada das valorizações das </w:t>
      </w:r>
      <w:r w:rsidRPr="005713F3">
        <w:rPr>
          <w:rFonts w:ascii="Times New Roman" w:hAnsi="Times New Roman"/>
          <w:b/>
          <w:spacing w:val="-2"/>
        </w:rPr>
        <w:t>PROPOSTAS TÉCNICAS E DE PREÇO</w:t>
      </w:r>
      <w:r w:rsidRPr="005713F3">
        <w:rPr>
          <w:rFonts w:ascii="Times New Roman" w:hAnsi="Times New Roman"/>
          <w:spacing w:val="-2"/>
        </w:rPr>
        <w:t>, de acordo com a seguinte fórmula:</w:t>
      </w:r>
    </w:p>
    <w:p w:rsidR="005713F3" w:rsidRPr="005713F3" w:rsidRDefault="005713F3" w:rsidP="005713F3">
      <w:pPr>
        <w:pStyle w:val="Corpodetexto"/>
        <w:spacing w:after="0"/>
        <w:jc w:val="both"/>
        <w:rPr>
          <w:rFonts w:ascii="Times New Roman" w:hAnsi="Times New Roman"/>
          <w:spacing w:val="-2"/>
        </w:rPr>
      </w:pPr>
    </w:p>
    <w:p w:rsidR="005713F3" w:rsidRPr="005713F3" w:rsidRDefault="005713F3" w:rsidP="005713F3">
      <w:pPr>
        <w:pStyle w:val="Corpodetexto"/>
        <w:spacing w:after="0"/>
        <w:ind w:firstLine="567"/>
        <w:jc w:val="both"/>
        <w:rPr>
          <w:rFonts w:ascii="Times New Roman" w:hAnsi="Times New Roman"/>
          <w:spacing w:val="-2"/>
        </w:rPr>
      </w:pPr>
      <w:r w:rsidRPr="005713F3">
        <w:rPr>
          <w:rFonts w:ascii="Times New Roman" w:hAnsi="Times New Roman"/>
          <w:spacing w:val="-2"/>
        </w:rPr>
        <w:t>A nota das propostas técnicas será obtida pela fórmula:</w:t>
      </w:r>
    </w:p>
    <w:p w:rsidR="005713F3" w:rsidRPr="005713F3" w:rsidRDefault="005713F3" w:rsidP="005713F3">
      <w:pPr>
        <w:pStyle w:val="Corpodetexto"/>
        <w:spacing w:after="0"/>
        <w:jc w:val="both"/>
        <w:rPr>
          <w:rFonts w:ascii="Times New Roman" w:hAnsi="Times New Roman"/>
          <w:spacing w:val="-2"/>
        </w:rPr>
      </w:pPr>
    </w:p>
    <w:p w:rsidR="005713F3" w:rsidRPr="005713F3" w:rsidRDefault="005713F3" w:rsidP="005713F3">
      <w:pPr>
        <w:pStyle w:val="Corpodetexto"/>
        <w:spacing w:after="0"/>
        <w:ind w:left="360" w:right="84" w:firstLine="349"/>
        <w:jc w:val="both"/>
        <w:rPr>
          <w:rFonts w:ascii="Times New Roman" w:hAnsi="Times New Roman"/>
          <w:b/>
          <w:bCs/>
          <w:spacing w:val="-2"/>
        </w:rPr>
      </w:pPr>
      <w:r w:rsidRPr="005713F3">
        <w:rPr>
          <w:rFonts w:ascii="Times New Roman" w:hAnsi="Times New Roman"/>
          <w:b/>
          <w:bCs/>
          <w:spacing w:val="-2"/>
        </w:rPr>
        <w:t xml:space="preserve">NPP = </w:t>
      </w:r>
      <w:r w:rsidRPr="005713F3">
        <w:rPr>
          <w:rFonts w:ascii="Times New Roman" w:hAnsi="Times New Roman"/>
          <w:b/>
          <w:bCs/>
          <w:spacing w:val="-2"/>
          <w:u w:val="single"/>
        </w:rPr>
        <w:t>100 x X1</w:t>
      </w:r>
    </w:p>
    <w:p w:rsidR="005713F3" w:rsidRPr="005713F3" w:rsidRDefault="005713F3" w:rsidP="005713F3">
      <w:pPr>
        <w:pStyle w:val="Corpodetexto"/>
        <w:spacing w:after="0"/>
        <w:ind w:left="1068" w:right="84" w:firstLine="633"/>
        <w:jc w:val="both"/>
        <w:rPr>
          <w:rFonts w:ascii="Times New Roman" w:hAnsi="Times New Roman"/>
          <w:b/>
          <w:bCs/>
          <w:spacing w:val="-2"/>
        </w:rPr>
      </w:pPr>
      <w:r w:rsidRPr="005713F3">
        <w:rPr>
          <w:rFonts w:ascii="Times New Roman" w:hAnsi="Times New Roman"/>
          <w:b/>
          <w:bCs/>
          <w:spacing w:val="-2"/>
        </w:rPr>
        <w:t>X2</w:t>
      </w:r>
    </w:p>
    <w:p w:rsidR="005713F3" w:rsidRPr="005713F3" w:rsidRDefault="005713F3" w:rsidP="005713F3">
      <w:pPr>
        <w:pStyle w:val="Corpodetexto"/>
        <w:spacing w:after="0"/>
        <w:ind w:right="84" w:firstLine="709"/>
        <w:jc w:val="both"/>
        <w:rPr>
          <w:rFonts w:ascii="Times New Roman" w:hAnsi="Times New Roman"/>
          <w:b/>
          <w:bCs/>
          <w:spacing w:val="-2"/>
        </w:rPr>
      </w:pPr>
      <w:r w:rsidRPr="005713F3">
        <w:rPr>
          <w:rFonts w:ascii="Times New Roman" w:hAnsi="Times New Roman"/>
          <w:b/>
          <w:bCs/>
          <w:spacing w:val="-2"/>
        </w:rPr>
        <w:t>sendo:</w:t>
      </w:r>
    </w:p>
    <w:p w:rsidR="005713F3" w:rsidRPr="005713F3" w:rsidRDefault="005713F3" w:rsidP="005713F3">
      <w:pPr>
        <w:pStyle w:val="Corpodetexto"/>
        <w:spacing w:after="0"/>
        <w:ind w:right="84" w:firstLine="709"/>
        <w:jc w:val="both"/>
        <w:rPr>
          <w:rFonts w:ascii="Times New Roman" w:hAnsi="Times New Roman"/>
          <w:b/>
          <w:bCs/>
          <w:spacing w:val="-2"/>
        </w:rPr>
      </w:pPr>
      <w:r w:rsidRPr="005713F3">
        <w:rPr>
          <w:rFonts w:ascii="Times New Roman" w:hAnsi="Times New Roman"/>
          <w:b/>
          <w:bCs/>
          <w:spacing w:val="-2"/>
        </w:rPr>
        <w:t>X1 = (VO + M1) / 2</w:t>
      </w:r>
    </w:p>
    <w:p w:rsidR="005713F3" w:rsidRPr="005713F3" w:rsidRDefault="005713F3" w:rsidP="005713F3">
      <w:pPr>
        <w:pStyle w:val="Corpodetexto"/>
        <w:spacing w:after="0"/>
        <w:ind w:left="360" w:right="84"/>
        <w:jc w:val="both"/>
        <w:rPr>
          <w:rFonts w:ascii="Times New Roman" w:hAnsi="Times New Roman"/>
          <w:b/>
          <w:bCs/>
          <w:spacing w:val="-2"/>
        </w:rPr>
      </w:pPr>
    </w:p>
    <w:p w:rsidR="005713F3" w:rsidRDefault="005713F3" w:rsidP="005713F3">
      <w:pPr>
        <w:pStyle w:val="Corpodetexto"/>
        <w:spacing w:after="0"/>
        <w:ind w:left="360" w:right="84" w:firstLine="349"/>
        <w:jc w:val="both"/>
        <w:rPr>
          <w:rFonts w:ascii="Times New Roman" w:hAnsi="Times New Roman"/>
          <w:b/>
          <w:bCs/>
          <w:spacing w:val="-2"/>
        </w:rPr>
      </w:pPr>
      <w:r w:rsidRPr="005713F3">
        <w:rPr>
          <w:rFonts w:ascii="Times New Roman" w:hAnsi="Times New Roman"/>
          <w:b/>
          <w:bCs/>
          <w:spacing w:val="-2"/>
        </w:rPr>
        <w:t>Onde:</w:t>
      </w:r>
    </w:p>
    <w:p w:rsidR="005713F3" w:rsidRPr="005713F3" w:rsidRDefault="005713F3" w:rsidP="005713F3">
      <w:pPr>
        <w:pStyle w:val="Corpodetexto"/>
        <w:spacing w:after="0"/>
        <w:ind w:left="360" w:right="84" w:firstLine="349"/>
        <w:jc w:val="both"/>
        <w:rPr>
          <w:rFonts w:ascii="Times New Roman" w:hAnsi="Times New Roman"/>
          <w:b/>
          <w:bCs/>
          <w:spacing w:val="-2"/>
        </w:rPr>
      </w:pPr>
    </w:p>
    <w:p w:rsidR="005713F3" w:rsidRPr="005713F3" w:rsidRDefault="005713F3" w:rsidP="005713F3">
      <w:pPr>
        <w:pStyle w:val="Corpodetexto"/>
        <w:spacing w:after="0"/>
        <w:ind w:left="360" w:right="84" w:firstLine="349"/>
        <w:jc w:val="both"/>
        <w:rPr>
          <w:rFonts w:ascii="Times New Roman" w:hAnsi="Times New Roman"/>
          <w:spacing w:val="-2"/>
        </w:rPr>
      </w:pPr>
      <w:r w:rsidRPr="005713F3">
        <w:rPr>
          <w:rFonts w:ascii="Times New Roman" w:hAnsi="Times New Roman"/>
          <w:b/>
          <w:bCs/>
          <w:spacing w:val="-2"/>
        </w:rPr>
        <w:t xml:space="preserve">NPP = </w:t>
      </w:r>
      <w:r w:rsidRPr="005713F3">
        <w:rPr>
          <w:rFonts w:ascii="Times New Roman" w:hAnsi="Times New Roman"/>
          <w:spacing w:val="-2"/>
        </w:rPr>
        <w:t>Nota atribuída a proposta de preços de cada licitante;</w:t>
      </w:r>
    </w:p>
    <w:p w:rsidR="005713F3" w:rsidRPr="005713F3" w:rsidRDefault="005713F3" w:rsidP="005713F3">
      <w:pPr>
        <w:pStyle w:val="Corpodetexto"/>
        <w:spacing w:after="0"/>
        <w:ind w:left="360" w:right="84" w:firstLine="349"/>
        <w:jc w:val="both"/>
        <w:rPr>
          <w:rFonts w:ascii="Times New Roman" w:hAnsi="Times New Roman"/>
          <w:spacing w:val="-2"/>
        </w:rPr>
      </w:pPr>
      <w:r w:rsidRPr="005713F3">
        <w:rPr>
          <w:rFonts w:ascii="Times New Roman" w:hAnsi="Times New Roman"/>
          <w:b/>
          <w:bCs/>
          <w:spacing w:val="-2"/>
        </w:rPr>
        <w:t xml:space="preserve">X2   = </w:t>
      </w:r>
      <w:r w:rsidRPr="005713F3">
        <w:rPr>
          <w:rFonts w:ascii="Times New Roman" w:hAnsi="Times New Roman"/>
          <w:spacing w:val="-2"/>
        </w:rPr>
        <w:t>Valor da proposta considerada;</w:t>
      </w:r>
    </w:p>
    <w:p w:rsidR="005713F3" w:rsidRPr="005713F3" w:rsidRDefault="005713F3" w:rsidP="005713F3">
      <w:pPr>
        <w:pStyle w:val="Corpodetexto"/>
        <w:spacing w:after="0"/>
        <w:ind w:left="360" w:right="84" w:firstLine="349"/>
        <w:jc w:val="both"/>
        <w:rPr>
          <w:rFonts w:ascii="Times New Roman" w:hAnsi="Times New Roman"/>
          <w:b/>
          <w:bCs/>
          <w:spacing w:val="-2"/>
        </w:rPr>
      </w:pPr>
      <w:r w:rsidRPr="005713F3">
        <w:rPr>
          <w:rFonts w:ascii="Times New Roman" w:hAnsi="Times New Roman"/>
          <w:b/>
          <w:bCs/>
          <w:spacing w:val="-2"/>
        </w:rPr>
        <w:t xml:space="preserve">Vo   = </w:t>
      </w:r>
      <w:r w:rsidRPr="005713F3">
        <w:rPr>
          <w:rFonts w:ascii="Times New Roman" w:hAnsi="Times New Roman"/>
          <w:spacing w:val="-2"/>
        </w:rPr>
        <w:t>Valor orçado pelo PRODETUR;</w:t>
      </w:r>
    </w:p>
    <w:p w:rsidR="005713F3" w:rsidRPr="005713F3" w:rsidRDefault="005713F3" w:rsidP="005713F3">
      <w:pPr>
        <w:pStyle w:val="Corpodetexto"/>
        <w:spacing w:after="0"/>
        <w:ind w:left="360" w:right="84" w:firstLine="349"/>
        <w:jc w:val="both"/>
        <w:rPr>
          <w:rFonts w:ascii="Times New Roman" w:hAnsi="Times New Roman"/>
          <w:spacing w:val="-2"/>
        </w:rPr>
      </w:pPr>
      <w:r w:rsidRPr="005713F3">
        <w:rPr>
          <w:rFonts w:ascii="Times New Roman" w:hAnsi="Times New Roman"/>
          <w:b/>
          <w:bCs/>
          <w:spacing w:val="-2"/>
        </w:rPr>
        <w:t xml:space="preserve">M1  = </w:t>
      </w:r>
      <w:r w:rsidRPr="005713F3">
        <w:rPr>
          <w:rFonts w:ascii="Times New Roman" w:hAnsi="Times New Roman"/>
          <w:spacing w:val="-2"/>
        </w:rPr>
        <w:t>Média dos preços apresentados pelos licitantes.</w:t>
      </w:r>
    </w:p>
    <w:p w:rsidR="005713F3" w:rsidRPr="005713F3" w:rsidRDefault="005713F3" w:rsidP="005713F3">
      <w:pPr>
        <w:pStyle w:val="Corpodetexto"/>
        <w:spacing w:after="0"/>
        <w:jc w:val="both"/>
        <w:rPr>
          <w:rFonts w:ascii="Times New Roman" w:hAnsi="Times New Roman"/>
          <w:spacing w:val="-2"/>
        </w:rPr>
      </w:pPr>
    </w:p>
    <w:p w:rsidR="005713F3" w:rsidRDefault="005713F3" w:rsidP="005713F3">
      <w:pPr>
        <w:pStyle w:val="Corpodetexto"/>
        <w:spacing w:after="0"/>
        <w:ind w:left="567" w:right="84"/>
        <w:jc w:val="both"/>
        <w:rPr>
          <w:rFonts w:ascii="Times New Roman" w:hAnsi="Times New Roman"/>
          <w:spacing w:val="-2"/>
        </w:rPr>
      </w:pPr>
      <w:r w:rsidRPr="005713F3">
        <w:rPr>
          <w:rFonts w:ascii="Times New Roman" w:hAnsi="Times New Roman"/>
          <w:spacing w:val="-2"/>
        </w:rPr>
        <w:t xml:space="preserve">Cálculo da Nota Final dos proponentes far-se-á de acordo com a média ponderada das valorizações das Propostas Técnicas e de Preço, da seguinte forma: </w:t>
      </w:r>
    </w:p>
    <w:p w:rsidR="005713F3" w:rsidRPr="005713F3" w:rsidRDefault="005713F3" w:rsidP="005713F3">
      <w:pPr>
        <w:pStyle w:val="Corpodetexto"/>
        <w:spacing w:after="0"/>
        <w:ind w:left="567" w:right="84"/>
        <w:jc w:val="both"/>
        <w:rPr>
          <w:rFonts w:ascii="Times New Roman" w:hAnsi="Times New Roman"/>
          <w:spacing w:val="-2"/>
        </w:rPr>
      </w:pPr>
    </w:p>
    <w:p w:rsidR="005713F3" w:rsidRPr="005713F3" w:rsidRDefault="005713F3" w:rsidP="005713F3">
      <w:pPr>
        <w:pStyle w:val="Corpodetexto"/>
        <w:spacing w:after="0"/>
        <w:ind w:left="360" w:right="84" w:firstLine="207"/>
        <w:jc w:val="both"/>
        <w:rPr>
          <w:rFonts w:ascii="Times New Roman" w:hAnsi="Times New Roman"/>
          <w:b/>
          <w:bCs/>
          <w:spacing w:val="-2"/>
          <w:u w:val="single"/>
        </w:rPr>
      </w:pPr>
      <w:r w:rsidRPr="005713F3">
        <w:rPr>
          <w:rFonts w:ascii="Times New Roman" w:hAnsi="Times New Roman"/>
          <w:b/>
          <w:bCs/>
          <w:spacing w:val="-2"/>
        </w:rPr>
        <w:t xml:space="preserve">NF = </w:t>
      </w:r>
      <w:r w:rsidRPr="005713F3">
        <w:rPr>
          <w:rFonts w:ascii="Times New Roman" w:hAnsi="Times New Roman"/>
          <w:b/>
          <w:bCs/>
          <w:spacing w:val="-2"/>
          <w:u w:val="single"/>
        </w:rPr>
        <w:t>(7NPT + 3NPP)</w:t>
      </w:r>
    </w:p>
    <w:p w:rsidR="005713F3" w:rsidRPr="005713F3" w:rsidRDefault="005713F3" w:rsidP="005713F3">
      <w:pPr>
        <w:pStyle w:val="Corpodetexto"/>
        <w:spacing w:after="0"/>
        <w:ind w:left="1776" w:right="84"/>
        <w:jc w:val="both"/>
        <w:rPr>
          <w:rFonts w:ascii="Times New Roman" w:hAnsi="Times New Roman"/>
          <w:b/>
          <w:bCs/>
          <w:spacing w:val="-2"/>
          <w:lang w:val="pt-PT"/>
        </w:rPr>
      </w:pPr>
      <w:r w:rsidRPr="005713F3">
        <w:rPr>
          <w:rFonts w:ascii="Times New Roman" w:hAnsi="Times New Roman"/>
          <w:b/>
          <w:bCs/>
          <w:spacing w:val="-2"/>
          <w:lang w:val="pt-PT"/>
        </w:rPr>
        <w:t>10</w:t>
      </w:r>
    </w:p>
    <w:p w:rsidR="005713F3" w:rsidRDefault="005713F3" w:rsidP="005713F3">
      <w:pPr>
        <w:pStyle w:val="Corpodetexto"/>
        <w:spacing w:after="0"/>
        <w:ind w:left="360" w:right="84" w:firstLine="207"/>
        <w:jc w:val="both"/>
        <w:rPr>
          <w:rFonts w:ascii="Times New Roman" w:hAnsi="Times New Roman"/>
          <w:b/>
          <w:bCs/>
          <w:spacing w:val="-2"/>
          <w:lang w:val="pt-PT"/>
        </w:rPr>
      </w:pPr>
      <w:r w:rsidRPr="005713F3">
        <w:rPr>
          <w:rFonts w:ascii="Times New Roman" w:hAnsi="Times New Roman"/>
          <w:b/>
          <w:bCs/>
          <w:spacing w:val="-2"/>
          <w:lang w:val="pt-PT"/>
        </w:rPr>
        <w:t>Onde:</w:t>
      </w:r>
    </w:p>
    <w:p w:rsidR="005713F3" w:rsidRPr="005713F3" w:rsidRDefault="005713F3" w:rsidP="005713F3">
      <w:pPr>
        <w:pStyle w:val="Corpodetexto"/>
        <w:spacing w:after="0"/>
        <w:ind w:left="360" w:right="84" w:firstLine="207"/>
        <w:jc w:val="both"/>
        <w:rPr>
          <w:rFonts w:ascii="Times New Roman" w:hAnsi="Times New Roman"/>
          <w:b/>
          <w:bCs/>
          <w:spacing w:val="-2"/>
          <w:lang w:val="pt-PT"/>
        </w:rPr>
      </w:pPr>
    </w:p>
    <w:p w:rsidR="005713F3" w:rsidRPr="005713F3" w:rsidRDefault="005713F3" w:rsidP="005713F3">
      <w:pPr>
        <w:pStyle w:val="Corpodetexto"/>
        <w:spacing w:after="0"/>
        <w:ind w:left="360" w:right="84" w:firstLine="207"/>
        <w:jc w:val="both"/>
        <w:rPr>
          <w:rFonts w:ascii="Times New Roman" w:hAnsi="Times New Roman"/>
          <w:b/>
          <w:bCs/>
          <w:spacing w:val="-2"/>
          <w:lang w:val="pt-PT"/>
        </w:rPr>
      </w:pPr>
      <w:r w:rsidRPr="005713F3">
        <w:rPr>
          <w:rFonts w:ascii="Times New Roman" w:hAnsi="Times New Roman"/>
          <w:b/>
          <w:bCs/>
          <w:spacing w:val="-2"/>
          <w:lang w:val="pt-PT"/>
        </w:rPr>
        <w:t xml:space="preserve">NF= </w:t>
      </w:r>
      <w:r w:rsidRPr="005713F3">
        <w:rPr>
          <w:rFonts w:ascii="Times New Roman" w:hAnsi="Times New Roman"/>
          <w:spacing w:val="-2"/>
          <w:lang w:val="pt-PT"/>
        </w:rPr>
        <w:t>Nota Final;</w:t>
      </w:r>
    </w:p>
    <w:p w:rsidR="005713F3" w:rsidRPr="005713F3" w:rsidRDefault="005713F3" w:rsidP="005713F3">
      <w:pPr>
        <w:pStyle w:val="Corpodetexto"/>
        <w:spacing w:after="0"/>
        <w:ind w:left="360" w:right="84" w:firstLine="207"/>
        <w:jc w:val="both"/>
        <w:rPr>
          <w:rFonts w:ascii="Times New Roman" w:hAnsi="Times New Roman"/>
          <w:spacing w:val="-2"/>
          <w:lang w:val="pt-PT"/>
        </w:rPr>
      </w:pPr>
      <w:r w:rsidRPr="005713F3">
        <w:rPr>
          <w:rFonts w:ascii="Times New Roman" w:hAnsi="Times New Roman"/>
          <w:b/>
          <w:bCs/>
          <w:spacing w:val="-2"/>
          <w:lang w:val="pt-PT"/>
        </w:rPr>
        <w:t xml:space="preserve">NPT= </w:t>
      </w:r>
      <w:r w:rsidRPr="005713F3">
        <w:rPr>
          <w:rFonts w:ascii="Times New Roman" w:hAnsi="Times New Roman"/>
          <w:spacing w:val="-2"/>
          <w:lang w:val="pt-PT"/>
        </w:rPr>
        <w:t>Nota da Proposta Técnica;</w:t>
      </w:r>
    </w:p>
    <w:p w:rsidR="005713F3" w:rsidRPr="005713F3" w:rsidRDefault="005713F3" w:rsidP="005713F3">
      <w:pPr>
        <w:pStyle w:val="Corpodetexto"/>
        <w:spacing w:after="0"/>
        <w:ind w:left="360" w:right="84" w:firstLine="207"/>
        <w:jc w:val="both"/>
        <w:rPr>
          <w:rFonts w:ascii="Times New Roman" w:hAnsi="Times New Roman"/>
          <w:spacing w:val="-2"/>
          <w:lang w:val="pt-PT"/>
        </w:rPr>
      </w:pPr>
      <w:r w:rsidRPr="005713F3">
        <w:rPr>
          <w:rFonts w:ascii="Times New Roman" w:hAnsi="Times New Roman"/>
          <w:b/>
          <w:bCs/>
          <w:spacing w:val="-2"/>
          <w:lang w:val="pt-PT"/>
        </w:rPr>
        <w:t xml:space="preserve">NPP= </w:t>
      </w:r>
      <w:r w:rsidRPr="005713F3">
        <w:rPr>
          <w:rFonts w:ascii="Times New Roman" w:hAnsi="Times New Roman"/>
          <w:spacing w:val="-2"/>
          <w:lang w:val="pt-PT"/>
        </w:rPr>
        <w:t>Nota da Proposta de Preço.</w:t>
      </w:r>
    </w:p>
    <w:p w:rsidR="005713F3" w:rsidRPr="005713F3" w:rsidRDefault="005713F3" w:rsidP="005713F3">
      <w:pPr>
        <w:pStyle w:val="Corpodetexto"/>
        <w:tabs>
          <w:tab w:val="num" w:pos="0"/>
        </w:tabs>
        <w:spacing w:after="0"/>
        <w:ind w:right="84"/>
        <w:jc w:val="both"/>
        <w:rPr>
          <w:rFonts w:ascii="Times New Roman" w:hAnsi="Times New Roman"/>
          <w:spacing w:val="-2"/>
          <w:lang w:val="pt-PT"/>
        </w:rPr>
      </w:pPr>
    </w:p>
    <w:p w:rsidR="005713F3" w:rsidRPr="005713F3" w:rsidRDefault="005713F3" w:rsidP="005713F3">
      <w:pPr>
        <w:pStyle w:val="Corpodetexto"/>
        <w:tabs>
          <w:tab w:val="num" w:pos="0"/>
        </w:tabs>
        <w:spacing w:after="0"/>
        <w:ind w:right="84"/>
        <w:jc w:val="both"/>
        <w:rPr>
          <w:rFonts w:ascii="Times New Roman" w:hAnsi="Times New Roman"/>
          <w:spacing w:val="-2"/>
        </w:rPr>
      </w:pPr>
      <w:r w:rsidRPr="005713F3">
        <w:rPr>
          <w:rFonts w:ascii="Times New Roman" w:hAnsi="Times New Roman"/>
          <w:spacing w:val="-2"/>
        </w:rPr>
        <w:t xml:space="preserve">A classificação dos proponentes far-se-á em ordem decrescente dos valores das Notas Finais, sendo declarada vencedora a licitante que atingir </w:t>
      </w:r>
      <w:r w:rsidRPr="005713F3">
        <w:rPr>
          <w:rFonts w:ascii="Times New Roman" w:hAnsi="Times New Roman"/>
          <w:b/>
          <w:bCs/>
          <w:spacing w:val="-2"/>
        </w:rPr>
        <w:t>A MAIOR NOTA FINAL.</w:t>
      </w:r>
    </w:p>
    <w:p w:rsidR="005713F3" w:rsidRPr="00187248" w:rsidRDefault="005713F3" w:rsidP="00187248">
      <w:pPr>
        <w:autoSpaceDE w:val="0"/>
        <w:autoSpaceDN w:val="0"/>
        <w:adjustRightInd w:val="0"/>
        <w:spacing w:after="0" w:line="240" w:lineRule="auto"/>
        <w:ind w:left="851"/>
        <w:jc w:val="both"/>
        <w:rPr>
          <w:rFonts w:ascii="Times New Roman" w:hAnsi="Times New Roman"/>
          <w:color w:val="000000"/>
          <w:sz w:val="23"/>
          <w:szCs w:val="23"/>
        </w:rPr>
      </w:pPr>
    </w:p>
    <w:sectPr w:rsidR="005713F3" w:rsidRPr="00187248" w:rsidSect="00121E2E">
      <w:headerReference w:type="default" r:id="rId9"/>
      <w:footerReference w:type="default" r:id="rId10"/>
      <w:pgSz w:w="11906" w:h="16838"/>
      <w:pgMar w:top="1418"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24B" w:rsidRDefault="00C1024B" w:rsidP="00A3538B">
      <w:pPr>
        <w:spacing w:after="0" w:line="240" w:lineRule="auto"/>
      </w:pPr>
      <w:r>
        <w:separator/>
      </w:r>
    </w:p>
  </w:endnote>
  <w:endnote w:type="continuationSeparator" w:id="1">
    <w:p w:rsidR="00C1024B" w:rsidRDefault="00C1024B" w:rsidP="00A35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502050306020203"/>
    <w:charset w:val="00"/>
    <w:family w:val="roman"/>
    <w:pitch w:val="variable"/>
    <w:sig w:usb0="00000287" w:usb1="00000000" w:usb2="00000000" w:usb3="00000000" w:csb0="0000009F" w:csb1="00000000"/>
  </w:font>
  <w:font w:name="Dutch">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230" w:rsidRDefault="00924533" w:rsidP="00084C78">
    <w:pPr>
      <w:pStyle w:val="Rodap"/>
      <w:framePr w:wrap="around" w:vAnchor="text" w:hAnchor="page" w:x="10702" w:y="1"/>
      <w:ind w:hanging="709"/>
      <w:rPr>
        <w:rStyle w:val="Nmerodepgina"/>
        <w:rFonts w:ascii="Arial" w:hAnsi="Arial"/>
        <w:sz w:val="20"/>
      </w:rPr>
    </w:pPr>
    <w:r>
      <w:rPr>
        <w:rStyle w:val="Nmerodepgina"/>
        <w:rFonts w:ascii="Times New Roman" w:hAnsi="Times New Roman"/>
        <w:b/>
        <w:sz w:val="20"/>
      </w:rPr>
      <w:fldChar w:fldCharType="begin"/>
    </w:r>
    <w:r w:rsidR="00D17230">
      <w:rPr>
        <w:rStyle w:val="Nmerodepgina"/>
        <w:rFonts w:ascii="Times New Roman" w:hAnsi="Times New Roman"/>
        <w:b/>
        <w:sz w:val="20"/>
      </w:rPr>
      <w:instrText xml:space="preserve">PAGE  </w:instrText>
    </w:r>
    <w:r>
      <w:rPr>
        <w:rStyle w:val="Nmerodepgina"/>
        <w:rFonts w:ascii="Times New Roman" w:hAnsi="Times New Roman"/>
        <w:b/>
        <w:sz w:val="20"/>
      </w:rPr>
      <w:fldChar w:fldCharType="separate"/>
    </w:r>
    <w:r w:rsidR="00E918B5">
      <w:rPr>
        <w:rStyle w:val="Nmerodepgina"/>
        <w:rFonts w:ascii="Times New Roman" w:hAnsi="Times New Roman"/>
        <w:b/>
        <w:noProof/>
        <w:sz w:val="20"/>
      </w:rPr>
      <w:t>1</w:t>
    </w:r>
    <w:r>
      <w:rPr>
        <w:rStyle w:val="Nmerodepgina"/>
        <w:rFonts w:ascii="Times New Roman" w:hAnsi="Times New Roman"/>
        <w:b/>
        <w:sz w:val="20"/>
      </w:rPr>
      <w:fldChar w:fldCharType="end"/>
    </w:r>
  </w:p>
  <w:p w:rsidR="00D17230" w:rsidRDefault="00924533" w:rsidP="00084C78">
    <w:pPr>
      <w:pStyle w:val="Rodap"/>
      <w:framePr w:wrap="around" w:vAnchor="text" w:hAnchor="page" w:x="10702" w:y="1441"/>
      <w:ind w:hanging="709"/>
      <w:rPr>
        <w:rStyle w:val="Nmerodepgina"/>
        <w:rFonts w:ascii="Arial" w:hAnsi="Arial"/>
        <w:sz w:val="20"/>
      </w:rPr>
    </w:pPr>
    <w:r>
      <w:rPr>
        <w:rStyle w:val="Nmerodepgina"/>
        <w:rFonts w:ascii="Times New Roman" w:hAnsi="Times New Roman"/>
        <w:b/>
        <w:sz w:val="20"/>
      </w:rPr>
      <w:fldChar w:fldCharType="begin"/>
    </w:r>
    <w:r w:rsidR="00D17230">
      <w:rPr>
        <w:rStyle w:val="Nmerodepgina"/>
        <w:rFonts w:ascii="Times New Roman" w:hAnsi="Times New Roman"/>
        <w:b/>
        <w:sz w:val="20"/>
      </w:rPr>
      <w:instrText xml:space="preserve">PAGE  </w:instrText>
    </w:r>
    <w:r>
      <w:rPr>
        <w:rStyle w:val="Nmerodepgina"/>
        <w:rFonts w:ascii="Times New Roman" w:hAnsi="Times New Roman"/>
        <w:b/>
        <w:sz w:val="20"/>
      </w:rPr>
      <w:fldChar w:fldCharType="separate"/>
    </w:r>
    <w:r w:rsidR="00E918B5">
      <w:rPr>
        <w:rStyle w:val="Nmerodepgina"/>
        <w:rFonts w:ascii="Times New Roman" w:hAnsi="Times New Roman"/>
        <w:b/>
        <w:noProof/>
        <w:sz w:val="20"/>
      </w:rPr>
      <w:t>1</w:t>
    </w:r>
    <w:r>
      <w:rPr>
        <w:rStyle w:val="Nmerodepgina"/>
        <w:rFonts w:ascii="Times New Roman" w:hAnsi="Times New Roman"/>
        <w:b/>
        <w:sz w:val="20"/>
      </w:rPr>
      <w:fldChar w:fldCharType="end"/>
    </w:r>
  </w:p>
  <w:p w:rsidR="00D17230" w:rsidRPr="007C6E36" w:rsidRDefault="00924533" w:rsidP="007C6E36">
    <w:pPr>
      <w:framePr w:wrap="around" w:vAnchor="text" w:hAnchor="page" w:x="10702" w:y="1"/>
      <w:tabs>
        <w:tab w:val="center" w:pos="4320"/>
        <w:tab w:val="right" w:pos="8640"/>
      </w:tabs>
      <w:spacing w:after="0" w:line="240" w:lineRule="auto"/>
      <w:ind w:left="851" w:hanging="709"/>
      <w:jc w:val="both"/>
      <w:rPr>
        <w:rFonts w:asciiTheme="minorHAnsi" w:hAnsiTheme="minorHAnsi" w:cstheme="minorHAnsi"/>
        <w:sz w:val="18"/>
        <w:szCs w:val="18"/>
        <w:lang w:eastAsia="pt-BR"/>
      </w:rPr>
    </w:pPr>
    <w:r w:rsidRPr="007C6E36">
      <w:rPr>
        <w:rFonts w:asciiTheme="minorHAnsi" w:hAnsiTheme="minorHAnsi" w:cstheme="minorHAnsi"/>
        <w:b/>
        <w:sz w:val="18"/>
        <w:szCs w:val="18"/>
        <w:lang w:eastAsia="pt-BR"/>
      </w:rPr>
      <w:fldChar w:fldCharType="begin"/>
    </w:r>
    <w:r w:rsidR="00D17230" w:rsidRPr="007C6E36">
      <w:rPr>
        <w:rFonts w:asciiTheme="minorHAnsi" w:hAnsiTheme="minorHAnsi" w:cstheme="minorHAnsi"/>
        <w:b/>
        <w:sz w:val="18"/>
        <w:szCs w:val="18"/>
        <w:lang w:eastAsia="pt-BR"/>
      </w:rPr>
      <w:instrText xml:space="preserve">PAGE  </w:instrText>
    </w:r>
    <w:r w:rsidRPr="007C6E36">
      <w:rPr>
        <w:rFonts w:asciiTheme="minorHAnsi" w:hAnsiTheme="minorHAnsi" w:cstheme="minorHAnsi"/>
        <w:b/>
        <w:sz w:val="18"/>
        <w:szCs w:val="18"/>
        <w:lang w:eastAsia="pt-BR"/>
      </w:rPr>
      <w:fldChar w:fldCharType="separate"/>
    </w:r>
    <w:r w:rsidR="00E918B5">
      <w:rPr>
        <w:rFonts w:asciiTheme="minorHAnsi" w:hAnsiTheme="minorHAnsi" w:cstheme="minorHAnsi"/>
        <w:b/>
        <w:noProof/>
        <w:sz w:val="18"/>
        <w:szCs w:val="18"/>
        <w:lang w:eastAsia="pt-BR"/>
      </w:rPr>
      <w:t>1</w:t>
    </w:r>
    <w:r w:rsidRPr="007C6E36">
      <w:rPr>
        <w:rFonts w:asciiTheme="minorHAnsi" w:hAnsiTheme="minorHAnsi" w:cstheme="minorHAnsi"/>
        <w:b/>
        <w:sz w:val="18"/>
        <w:szCs w:val="18"/>
        <w:lang w:eastAsia="pt-BR"/>
      </w:rPr>
      <w:fldChar w:fldCharType="end"/>
    </w:r>
  </w:p>
  <w:sdt>
    <w:sdtPr>
      <w:rPr>
        <w:sz w:val="20"/>
        <w:szCs w:val="20"/>
      </w:rPr>
      <w:id w:val="-1229370489"/>
      <w:docPartObj>
        <w:docPartGallery w:val="Page Numbers (Bottom of Page)"/>
        <w:docPartUnique/>
      </w:docPartObj>
    </w:sdtPr>
    <w:sdtContent>
      <w:p w:rsidR="00D17230" w:rsidRPr="00084C78" w:rsidRDefault="00D17230" w:rsidP="00084C78">
        <w:pPr>
          <w:pStyle w:val="Rodap"/>
          <w:pBdr>
            <w:top w:val="single" w:sz="4" w:space="1" w:color="auto"/>
          </w:pBdr>
          <w:tabs>
            <w:tab w:val="clear" w:pos="4252"/>
            <w:tab w:val="clear" w:pos="8504"/>
          </w:tabs>
          <w:jc w:val="center"/>
          <w:rPr>
            <w:bCs/>
            <w:sz w:val="20"/>
            <w:szCs w:val="20"/>
          </w:rPr>
        </w:pPr>
        <w:r w:rsidRPr="00084C78">
          <w:rPr>
            <w:bCs/>
            <w:sz w:val="20"/>
            <w:szCs w:val="20"/>
          </w:rPr>
          <w:t>Av. Professor Andrade Bezerra, s/nº – Salgadinho – Olinda / PE - CEP: 53.110-110</w:t>
        </w:r>
      </w:p>
      <w:p w:rsidR="00D17230" w:rsidRPr="00084C78" w:rsidRDefault="00D17230" w:rsidP="00084C78">
        <w:pPr>
          <w:pStyle w:val="Rodap"/>
          <w:pBdr>
            <w:top w:val="single" w:sz="4" w:space="1" w:color="auto"/>
          </w:pBdr>
          <w:tabs>
            <w:tab w:val="clear" w:pos="8504"/>
          </w:tabs>
          <w:jc w:val="center"/>
          <w:rPr>
            <w:sz w:val="20"/>
            <w:szCs w:val="20"/>
          </w:rPr>
        </w:pPr>
        <w:r w:rsidRPr="00084C78">
          <w:rPr>
            <w:sz w:val="20"/>
            <w:szCs w:val="20"/>
          </w:rPr>
          <w:t xml:space="preserve">Fone: (81) 3182.8317 </w:t>
        </w:r>
        <w:r w:rsidR="005713F3">
          <w:rPr>
            <w:sz w:val="20"/>
            <w:szCs w:val="20"/>
          </w:rPr>
          <w:t xml:space="preserve">- </w:t>
        </w:r>
        <w:r w:rsidRPr="00084C78">
          <w:rPr>
            <w:sz w:val="20"/>
            <w:szCs w:val="20"/>
          </w:rPr>
          <w:t>PABX: (81) 3182.8300 – Fax: (81) 3182.8312</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24B" w:rsidRDefault="00C1024B" w:rsidP="00A3538B">
      <w:pPr>
        <w:spacing w:after="0" w:line="240" w:lineRule="auto"/>
      </w:pPr>
      <w:r>
        <w:separator/>
      </w:r>
    </w:p>
  </w:footnote>
  <w:footnote w:type="continuationSeparator" w:id="1">
    <w:p w:rsidR="00C1024B" w:rsidRDefault="00C1024B" w:rsidP="00A3538B">
      <w:pPr>
        <w:spacing w:after="0" w:line="240" w:lineRule="auto"/>
      </w:pPr>
      <w:r>
        <w:continuationSeparator/>
      </w:r>
    </w:p>
  </w:footnote>
  <w:footnote w:id="2">
    <w:p w:rsidR="00AD743D" w:rsidRDefault="00AD743D" w:rsidP="00AD743D">
      <w:pPr>
        <w:pStyle w:val="Textodenotaderodap"/>
        <w:spacing w:line="240" w:lineRule="auto"/>
        <w:jc w:val="both"/>
      </w:pPr>
      <w:r w:rsidRPr="00394596">
        <w:rPr>
          <w:rStyle w:val="Refdenotaderodap"/>
        </w:rPr>
        <w:footnoteRef/>
      </w:r>
      <w:r w:rsidRPr="00394596">
        <w:t xml:space="preserve"> </w:t>
      </w:r>
      <w:r w:rsidRPr="00394596">
        <w:rPr>
          <w:rFonts w:ascii="Times New Roman" w:hAnsi="Times New Roman"/>
        </w:rPr>
        <w:t>Definiu-se como destino turístico uma área geográfica dentro do Polo que dispõe de atrativos, serviços, infraestrutura urbana e de acessos (descritos no anexo I). Dessa maneira, os destinos estão associados aos produtos turísticos que são demandados pelos turistas.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230" w:rsidRDefault="00676FEC" w:rsidP="00EA1BA5">
    <w:pPr>
      <w:pStyle w:val="Cabealho"/>
      <w:tabs>
        <w:tab w:val="center" w:pos="4820"/>
        <w:tab w:val="center" w:pos="9072"/>
        <w:tab w:val="right" w:pos="9639"/>
      </w:tabs>
      <w:jc w:val="both"/>
      <w:rPr>
        <w:noProof/>
      </w:rPr>
    </w:pPr>
    <w:r w:rsidRPr="00676FEC">
      <w:rPr>
        <w:noProof/>
        <w:lang w:eastAsia="pt-BR"/>
      </w:rPr>
      <w:drawing>
        <wp:anchor distT="0" distB="0" distL="114300" distR="114300" simplePos="0" relativeHeight="251659264" behindDoc="0" locked="0" layoutInCell="1" allowOverlap="1">
          <wp:simplePos x="0" y="0"/>
          <wp:positionH relativeFrom="column">
            <wp:posOffset>1431290</wp:posOffset>
          </wp:positionH>
          <wp:positionV relativeFrom="paragraph">
            <wp:posOffset>170815</wp:posOffset>
          </wp:positionV>
          <wp:extent cx="2543175" cy="457200"/>
          <wp:effectExtent l="0" t="0" r="0" b="0"/>
          <wp:wrapNone/>
          <wp:docPr id="6" name="Imagem 1"/>
          <wp:cNvGraphicFramePr/>
          <a:graphic xmlns:a="http://schemas.openxmlformats.org/drawingml/2006/main">
            <a:graphicData uri="http://schemas.openxmlformats.org/drawingml/2006/picture">
              <pic:pic xmlns:pic="http://schemas.openxmlformats.org/drawingml/2006/picture">
                <pic:nvPicPr>
                  <pic:cNvPr id="6" name="Imagem 1"/>
                  <pic:cNvPicPr/>
                </pic:nvPicPr>
                <pic:blipFill>
                  <a:blip r:embed="rId1" cstate="print"/>
                  <a:srcRect l="14100"/>
                  <a:stretch>
                    <a:fillRect/>
                  </a:stretch>
                </pic:blipFill>
                <pic:spPr bwMode="auto">
                  <a:xfrm>
                    <a:off x="0" y="0"/>
                    <a:ext cx="2543175" cy="457200"/>
                  </a:xfrm>
                  <a:prstGeom prst="rect">
                    <a:avLst/>
                  </a:prstGeom>
                  <a:noFill/>
                  <a:ln>
                    <a:noFill/>
                  </a:ln>
                </pic:spPr>
              </pic:pic>
            </a:graphicData>
          </a:graphic>
        </wp:anchor>
      </w:drawing>
    </w:r>
    <w:r w:rsidRPr="00676FEC">
      <w:rPr>
        <w:noProof/>
        <w:lang w:eastAsia="pt-BR"/>
      </w:rPr>
      <w:drawing>
        <wp:anchor distT="0" distB="0" distL="114300" distR="114300" simplePos="0" relativeHeight="251660288" behindDoc="1" locked="0" layoutInCell="1" allowOverlap="1">
          <wp:simplePos x="0" y="0"/>
          <wp:positionH relativeFrom="column">
            <wp:posOffset>4044950</wp:posOffset>
          </wp:positionH>
          <wp:positionV relativeFrom="paragraph">
            <wp:posOffset>170815</wp:posOffset>
          </wp:positionV>
          <wp:extent cx="858520" cy="465455"/>
          <wp:effectExtent l="0" t="0" r="0" b="0"/>
          <wp:wrapThrough wrapText="bothSides">
            <wp:wrapPolygon edited="0">
              <wp:start x="0" y="0"/>
              <wp:lineTo x="0" y="20333"/>
              <wp:lineTo x="21089" y="20333"/>
              <wp:lineTo x="21089"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TUR.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8520" cy="465455"/>
                  </a:xfrm>
                  <a:prstGeom prst="rect">
                    <a:avLst/>
                  </a:prstGeom>
                </pic:spPr>
              </pic:pic>
            </a:graphicData>
          </a:graphic>
        </wp:anchor>
      </w:drawing>
    </w:r>
    <w:r w:rsidR="00D17230">
      <w:rPr>
        <w:noProof/>
      </w:rPr>
      <w:tab/>
    </w:r>
  </w:p>
  <w:p w:rsidR="00D17230" w:rsidRDefault="00D17230" w:rsidP="00EA1BA5">
    <w:pPr>
      <w:pStyle w:val="Cabealho"/>
      <w:tabs>
        <w:tab w:val="center" w:pos="4820"/>
        <w:tab w:val="center" w:pos="9072"/>
        <w:tab w:val="right" w:pos="9639"/>
      </w:tabs>
      <w:jc w:val="both"/>
      <w:rPr>
        <w:noProof/>
      </w:rPr>
    </w:pPr>
  </w:p>
  <w:p w:rsidR="00D17230" w:rsidRDefault="00D17230" w:rsidP="00EA1BA5">
    <w:pPr>
      <w:pStyle w:val="Cabealho"/>
      <w:tabs>
        <w:tab w:val="center" w:pos="4820"/>
        <w:tab w:val="center" w:pos="9072"/>
        <w:tab w:val="right" w:pos="9639"/>
      </w:tabs>
      <w:jc w:val="right"/>
      <w:rPr>
        <w:noProof/>
      </w:rPr>
    </w:pPr>
  </w:p>
  <w:p w:rsidR="00D17230" w:rsidRDefault="00D17230">
    <w:pPr>
      <w:pStyle w:val="Cabealho"/>
      <w:rPr>
        <w:sz w:val="20"/>
        <w:szCs w:val="20"/>
      </w:rPr>
    </w:pPr>
  </w:p>
  <w:p w:rsidR="00D17230" w:rsidRPr="00CA5E2C" w:rsidRDefault="00D17230" w:rsidP="007C6E36">
    <w:pPr>
      <w:pStyle w:val="Cabealho"/>
      <w:pBdr>
        <w:bottom w:val="single" w:sz="4" w:space="1" w:color="auto"/>
      </w:pBd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051"/>
    <w:multiLevelType w:val="hybridMultilevel"/>
    <w:tmpl w:val="E07A5336"/>
    <w:lvl w:ilvl="0" w:tplc="9F1C8B96">
      <w:start w:val="1"/>
      <w:numFmt w:val="decimal"/>
      <w:lvlText w:val="Observações %1)"/>
      <w:lvlJc w:val="right"/>
      <w:pPr>
        <w:tabs>
          <w:tab w:val="num" w:pos="1928"/>
        </w:tabs>
        <w:ind w:left="1928" w:hanging="340"/>
      </w:pPr>
      <w:rPr>
        <w:rFonts w:ascii="Times New Roman" w:hAnsi="Times New Roman" w:hint="default"/>
        <w:b/>
        <w:i w:val="0"/>
        <w:sz w:val="22"/>
        <w:szCs w:val="22"/>
      </w:rPr>
    </w:lvl>
    <w:lvl w:ilvl="1" w:tplc="FFFFFFFF">
      <w:start w:val="1"/>
      <w:numFmt w:val="bullet"/>
      <w:lvlText w:val=""/>
      <w:lvlJc w:val="left"/>
      <w:pPr>
        <w:tabs>
          <w:tab w:val="num" w:pos="2268"/>
        </w:tabs>
        <w:ind w:left="2268" w:hanging="397"/>
      </w:pPr>
      <w:rPr>
        <w:rFonts w:ascii="Symbol" w:hAnsi="Symbol" w:hint="default"/>
      </w:rPr>
    </w:lvl>
    <w:lvl w:ilvl="2" w:tplc="FFFFFFFF">
      <w:start w:val="1"/>
      <w:numFmt w:val="decimal"/>
      <w:lvlText w:val="Observações %3)"/>
      <w:lvlJc w:val="right"/>
      <w:pPr>
        <w:tabs>
          <w:tab w:val="num" w:pos="2320"/>
        </w:tabs>
        <w:ind w:left="2320" w:hanging="340"/>
      </w:pPr>
      <w:rPr>
        <w:rFonts w:ascii="Times New Roman" w:hAnsi="Times New Roman" w:hint="default"/>
        <w:b/>
        <w:i w:val="0"/>
        <w:sz w:val="24"/>
      </w:rPr>
    </w:lvl>
    <w:lvl w:ilvl="3" w:tplc="FFFFFFFF">
      <w:start w:val="3"/>
      <w:numFmt w:val="decimal"/>
      <w:lvlText w:val="Observações %4)"/>
      <w:lvlJc w:val="right"/>
      <w:pPr>
        <w:tabs>
          <w:tab w:val="num" w:pos="2860"/>
        </w:tabs>
        <w:ind w:left="2860" w:hanging="340"/>
      </w:pPr>
      <w:rPr>
        <w:rFonts w:ascii="Times New Roman" w:hAnsi="Times New Roman" w:hint="default"/>
        <w:b/>
        <w:i w:val="0"/>
        <w:sz w:val="24"/>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DAB7FC9"/>
    <w:multiLevelType w:val="multilevel"/>
    <w:tmpl w:val="6E287702"/>
    <w:lvl w:ilvl="0">
      <w:start w:val="2"/>
      <w:numFmt w:val="upperRoman"/>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ascii="Times New Roman" w:hAnsi="Times New Roman" w:hint="default"/>
        <w:b w:val="0"/>
        <w:i w:val="0"/>
        <w:sz w:val="24"/>
      </w:rPr>
    </w:lvl>
    <w:lvl w:ilvl="2">
      <w:start w:val="1"/>
      <w:numFmt w:val="lowerLetter"/>
      <w:pStyle w:val="subpar"/>
      <w:lvlText w:val="%3."/>
      <w:lvlJc w:val="left"/>
      <w:pPr>
        <w:tabs>
          <w:tab w:val="num" w:pos="1152"/>
        </w:tabs>
        <w:ind w:left="1152" w:hanging="432"/>
      </w:pPr>
      <w:rPr>
        <w:rFonts w:ascii="Times New Roman" w:hAnsi="Times New Roman" w:hint="default"/>
        <w:b w:val="0"/>
        <w:i w:val="0"/>
        <w:sz w:val="24"/>
      </w:rPr>
    </w:lvl>
    <w:lvl w:ilvl="3">
      <w:start w:val="1"/>
      <w:numFmt w:val="lowerRoman"/>
      <w:pStyle w:val="Recuodecorpodetexto3"/>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
    <w:nsid w:val="10E96DC2"/>
    <w:multiLevelType w:val="hybridMultilevel"/>
    <w:tmpl w:val="3D0E8C0E"/>
    <w:lvl w:ilvl="0" w:tplc="D0C82220">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13C23A1F"/>
    <w:multiLevelType w:val="hybridMultilevel"/>
    <w:tmpl w:val="F4BE9C82"/>
    <w:lvl w:ilvl="0" w:tplc="6F0A6D24">
      <w:start w:val="1"/>
      <w:numFmt w:val="lowerLetter"/>
      <w:lvlText w:val="%1)"/>
      <w:lvlJc w:val="left"/>
      <w:pPr>
        <w:tabs>
          <w:tab w:val="num" w:pos="660"/>
        </w:tabs>
        <w:ind w:left="660" w:hanging="360"/>
      </w:pPr>
      <w:rPr>
        <w:rFonts w:hint="default"/>
      </w:rPr>
    </w:lvl>
    <w:lvl w:ilvl="1" w:tplc="484020E2">
      <w:start w:val="2"/>
      <w:numFmt w:val="bullet"/>
      <w:lvlText w:val="-"/>
      <w:lvlJc w:val="left"/>
      <w:pPr>
        <w:tabs>
          <w:tab w:val="num" w:pos="1440"/>
        </w:tabs>
        <w:ind w:left="1440" w:hanging="360"/>
      </w:pPr>
      <w:rPr>
        <w:rFonts w:ascii="Times New Roman" w:eastAsia="Times New Roman" w:hAnsi="Times New Roman" w:cs="Times New Roman"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80B0D9C"/>
    <w:multiLevelType w:val="hybridMultilevel"/>
    <w:tmpl w:val="CE1A7BB0"/>
    <w:lvl w:ilvl="0" w:tplc="D0C8222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24463ACD"/>
    <w:multiLevelType w:val="multilevel"/>
    <w:tmpl w:val="47E4839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6">
    <w:nsid w:val="28422EE7"/>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38001971"/>
    <w:multiLevelType w:val="hybridMultilevel"/>
    <w:tmpl w:val="72AA6E4C"/>
    <w:lvl w:ilvl="0" w:tplc="D0C82220">
      <w:start w:val="1"/>
      <w:numFmt w:val="bullet"/>
      <w:lvlText w:val=""/>
      <w:lvlJc w:val="left"/>
      <w:pPr>
        <w:ind w:left="1571" w:hanging="360"/>
      </w:pPr>
      <w:rPr>
        <w:rFonts w:ascii="Symbol" w:hAnsi="Symbol" w:hint="default"/>
      </w:rPr>
    </w:lvl>
    <w:lvl w:ilvl="1" w:tplc="9036F3C0">
      <w:start w:val="1"/>
      <w:numFmt w:val="bullet"/>
      <w:lvlText w:val=""/>
      <w:lvlJc w:val="left"/>
      <w:pPr>
        <w:ind w:left="2291" w:hanging="360"/>
      </w:pPr>
      <w:rPr>
        <w:rFonts w:ascii="Symbol" w:hAnsi="Symbol"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4B85797E"/>
    <w:multiLevelType w:val="hybridMultilevel"/>
    <w:tmpl w:val="3D822260"/>
    <w:lvl w:ilvl="0" w:tplc="D0C8222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2407234"/>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65692BFF"/>
    <w:multiLevelType w:val="multilevel"/>
    <w:tmpl w:val="FFF623FE"/>
    <w:numStyleLink w:val="Estilo1"/>
  </w:abstractNum>
  <w:abstractNum w:abstractNumId="11">
    <w:nsid w:val="707332E0"/>
    <w:multiLevelType w:val="hybridMultilevel"/>
    <w:tmpl w:val="DCF2DF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CF22319"/>
    <w:multiLevelType w:val="multilevel"/>
    <w:tmpl w:val="FFF623FE"/>
    <w:styleLink w:val="Estilo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FF9352C"/>
    <w:multiLevelType w:val="hybridMultilevel"/>
    <w:tmpl w:val="1A9A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11"/>
  </w:num>
  <w:num w:numId="5">
    <w:abstractNumId w:val="8"/>
  </w:num>
  <w:num w:numId="6">
    <w:abstractNumId w:val="7"/>
  </w:num>
  <w:num w:numId="7">
    <w:abstractNumId w:val="4"/>
  </w:num>
  <w:num w:numId="8">
    <w:abstractNumId w:val="13"/>
  </w:num>
  <w:num w:numId="9">
    <w:abstractNumId w:val="0"/>
  </w:num>
  <w:num w:numId="10">
    <w:abstractNumId w:val="3"/>
  </w:num>
  <w:num w:numId="11">
    <w:abstractNumId w:val="6"/>
  </w:num>
  <w:num w:numId="12">
    <w:abstractNumId w:val="9"/>
  </w:num>
  <w:num w:numId="13">
    <w:abstractNumId w:val="10"/>
  </w:num>
  <w:num w:numId="14">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69410D"/>
    <w:rsid w:val="000003D4"/>
    <w:rsid w:val="00000B38"/>
    <w:rsid w:val="00000F2E"/>
    <w:rsid w:val="0000155B"/>
    <w:rsid w:val="000015CA"/>
    <w:rsid w:val="000018FB"/>
    <w:rsid w:val="000019A0"/>
    <w:rsid w:val="00002374"/>
    <w:rsid w:val="00002A7D"/>
    <w:rsid w:val="000034F4"/>
    <w:rsid w:val="000071AD"/>
    <w:rsid w:val="00010D94"/>
    <w:rsid w:val="00012557"/>
    <w:rsid w:val="00012E49"/>
    <w:rsid w:val="00013E5C"/>
    <w:rsid w:val="00015266"/>
    <w:rsid w:val="000172E5"/>
    <w:rsid w:val="00017974"/>
    <w:rsid w:val="000221F2"/>
    <w:rsid w:val="00024A7A"/>
    <w:rsid w:val="00025061"/>
    <w:rsid w:val="0002529F"/>
    <w:rsid w:val="00025A5D"/>
    <w:rsid w:val="00025B2C"/>
    <w:rsid w:val="0002678D"/>
    <w:rsid w:val="00026912"/>
    <w:rsid w:val="000274CE"/>
    <w:rsid w:val="00030F82"/>
    <w:rsid w:val="00031437"/>
    <w:rsid w:val="00032572"/>
    <w:rsid w:val="00034100"/>
    <w:rsid w:val="00035A8B"/>
    <w:rsid w:val="00035F5C"/>
    <w:rsid w:val="00037689"/>
    <w:rsid w:val="00037E38"/>
    <w:rsid w:val="000437D3"/>
    <w:rsid w:val="000441DE"/>
    <w:rsid w:val="00044F01"/>
    <w:rsid w:val="00045ED3"/>
    <w:rsid w:val="00045F8B"/>
    <w:rsid w:val="000462EC"/>
    <w:rsid w:val="00046620"/>
    <w:rsid w:val="00047395"/>
    <w:rsid w:val="00052D1C"/>
    <w:rsid w:val="000534F4"/>
    <w:rsid w:val="00053C49"/>
    <w:rsid w:val="00054425"/>
    <w:rsid w:val="00057984"/>
    <w:rsid w:val="00057F42"/>
    <w:rsid w:val="00060956"/>
    <w:rsid w:val="000616EC"/>
    <w:rsid w:val="00062A3D"/>
    <w:rsid w:val="000636B9"/>
    <w:rsid w:val="00063F11"/>
    <w:rsid w:val="00064418"/>
    <w:rsid w:val="00066CF8"/>
    <w:rsid w:val="000672EA"/>
    <w:rsid w:val="00071425"/>
    <w:rsid w:val="0007173F"/>
    <w:rsid w:val="000718BE"/>
    <w:rsid w:val="00071A6F"/>
    <w:rsid w:val="0007205B"/>
    <w:rsid w:val="00073C63"/>
    <w:rsid w:val="00074E6D"/>
    <w:rsid w:val="0008002D"/>
    <w:rsid w:val="00080A87"/>
    <w:rsid w:val="0008214E"/>
    <w:rsid w:val="000837FA"/>
    <w:rsid w:val="000844B0"/>
    <w:rsid w:val="0008470E"/>
    <w:rsid w:val="00084C78"/>
    <w:rsid w:val="00084D5E"/>
    <w:rsid w:val="00084DD5"/>
    <w:rsid w:val="00084ED2"/>
    <w:rsid w:val="00087B8E"/>
    <w:rsid w:val="000901B8"/>
    <w:rsid w:val="0009171D"/>
    <w:rsid w:val="00092F7A"/>
    <w:rsid w:val="000935F6"/>
    <w:rsid w:val="0009366C"/>
    <w:rsid w:val="000947C7"/>
    <w:rsid w:val="00096B55"/>
    <w:rsid w:val="000A051F"/>
    <w:rsid w:val="000A06A7"/>
    <w:rsid w:val="000A5137"/>
    <w:rsid w:val="000A5DCF"/>
    <w:rsid w:val="000A7F8D"/>
    <w:rsid w:val="000B3A89"/>
    <w:rsid w:val="000B3F36"/>
    <w:rsid w:val="000B4404"/>
    <w:rsid w:val="000B700C"/>
    <w:rsid w:val="000B7680"/>
    <w:rsid w:val="000C125B"/>
    <w:rsid w:val="000C1362"/>
    <w:rsid w:val="000C13D7"/>
    <w:rsid w:val="000C1A97"/>
    <w:rsid w:val="000C25BD"/>
    <w:rsid w:val="000C56A4"/>
    <w:rsid w:val="000C6A49"/>
    <w:rsid w:val="000C7065"/>
    <w:rsid w:val="000C7968"/>
    <w:rsid w:val="000C7E9E"/>
    <w:rsid w:val="000D0833"/>
    <w:rsid w:val="000D308C"/>
    <w:rsid w:val="000D43CE"/>
    <w:rsid w:val="000D48DB"/>
    <w:rsid w:val="000D51A8"/>
    <w:rsid w:val="000D6040"/>
    <w:rsid w:val="000D647B"/>
    <w:rsid w:val="000D6F32"/>
    <w:rsid w:val="000E04B9"/>
    <w:rsid w:val="000E1672"/>
    <w:rsid w:val="000E200C"/>
    <w:rsid w:val="000E2AEA"/>
    <w:rsid w:val="000E2CCA"/>
    <w:rsid w:val="000E3314"/>
    <w:rsid w:val="000E43EC"/>
    <w:rsid w:val="000E5B3B"/>
    <w:rsid w:val="000F0779"/>
    <w:rsid w:val="000F0C78"/>
    <w:rsid w:val="000F0DC9"/>
    <w:rsid w:val="000F12FA"/>
    <w:rsid w:val="000F1C34"/>
    <w:rsid w:val="000F2062"/>
    <w:rsid w:val="000F2110"/>
    <w:rsid w:val="000F27F8"/>
    <w:rsid w:val="000F35F2"/>
    <w:rsid w:val="000F444F"/>
    <w:rsid w:val="000F5240"/>
    <w:rsid w:val="000F53AB"/>
    <w:rsid w:val="000F558D"/>
    <w:rsid w:val="001016FA"/>
    <w:rsid w:val="00102471"/>
    <w:rsid w:val="00105629"/>
    <w:rsid w:val="00105A5D"/>
    <w:rsid w:val="00110049"/>
    <w:rsid w:val="0011120C"/>
    <w:rsid w:val="00111F5A"/>
    <w:rsid w:val="001146C9"/>
    <w:rsid w:val="00115FF1"/>
    <w:rsid w:val="001177CC"/>
    <w:rsid w:val="00117CCA"/>
    <w:rsid w:val="00117E2D"/>
    <w:rsid w:val="00121E2E"/>
    <w:rsid w:val="00122544"/>
    <w:rsid w:val="0012282F"/>
    <w:rsid w:val="00122FBF"/>
    <w:rsid w:val="001240C7"/>
    <w:rsid w:val="0012466B"/>
    <w:rsid w:val="001269C2"/>
    <w:rsid w:val="00126BDC"/>
    <w:rsid w:val="001307CF"/>
    <w:rsid w:val="00132140"/>
    <w:rsid w:val="00135319"/>
    <w:rsid w:val="00136B6F"/>
    <w:rsid w:val="0013702A"/>
    <w:rsid w:val="001406C8"/>
    <w:rsid w:val="00140C4D"/>
    <w:rsid w:val="00140F37"/>
    <w:rsid w:val="00140F81"/>
    <w:rsid w:val="001426DD"/>
    <w:rsid w:val="001428BB"/>
    <w:rsid w:val="00144190"/>
    <w:rsid w:val="0014471F"/>
    <w:rsid w:val="00144A6F"/>
    <w:rsid w:val="00144E2E"/>
    <w:rsid w:val="00145DF2"/>
    <w:rsid w:val="0014663E"/>
    <w:rsid w:val="00146BEE"/>
    <w:rsid w:val="00147D32"/>
    <w:rsid w:val="00150974"/>
    <w:rsid w:val="00150FE7"/>
    <w:rsid w:val="001514E2"/>
    <w:rsid w:val="00151DE6"/>
    <w:rsid w:val="00153877"/>
    <w:rsid w:val="00153C0E"/>
    <w:rsid w:val="00153E90"/>
    <w:rsid w:val="00153F94"/>
    <w:rsid w:val="001549CF"/>
    <w:rsid w:val="0015579A"/>
    <w:rsid w:val="00156B12"/>
    <w:rsid w:val="00157485"/>
    <w:rsid w:val="001605C1"/>
    <w:rsid w:val="00160F63"/>
    <w:rsid w:val="00162F8D"/>
    <w:rsid w:val="001641FF"/>
    <w:rsid w:val="00171DA3"/>
    <w:rsid w:val="00171DAD"/>
    <w:rsid w:val="0017213C"/>
    <w:rsid w:val="00174A53"/>
    <w:rsid w:val="001769E7"/>
    <w:rsid w:val="00177260"/>
    <w:rsid w:val="00177690"/>
    <w:rsid w:val="00180691"/>
    <w:rsid w:val="00180E65"/>
    <w:rsid w:val="00184548"/>
    <w:rsid w:val="00187248"/>
    <w:rsid w:val="001875A3"/>
    <w:rsid w:val="0019197F"/>
    <w:rsid w:val="00191BE5"/>
    <w:rsid w:val="00192C19"/>
    <w:rsid w:val="00193E37"/>
    <w:rsid w:val="00196ADF"/>
    <w:rsid w:val="00197EE3"/>
    <w:rsid w:val="001A1383"/>
    <w:rsid w:val="001A29A2"/>
    <w:rsid w:val="001A38A6"/>
    <w:rsid w:val="001A45CF"/>
    <w:rsid w:val="001A6D87"/>
    <w:rsid w:val="001B0CA0"/>
    <w:rsid w:val="001B111F"/>
    <w:rsid w:val="001B1F5E"/>
    <w:rsid w:val="001B22CB"/>
    <w:rsid w:val="001B2984"/>
    <w:rsid w:val="001B29F6"/>
    <w:rsid w:val="001B3244"/>
    <w:rsid w:val="001B33E2"/>
    <w:rsid w:val="001B5784"/>
    <w:rsid w:val="001B5BF9"/>
    <w:rsid w:val="001B690B"/>
    <w:rsid w:val="001B6FB5"/>
    <w:rsid w:val="001C05D9"/>
    <w:rsid w:val="001C0C4A"/>
    <w:rsid w:val="001C1A3F"/>
    <w:rsid w:val="001C1B28"/>
    <w:rsid w:val="001C2DCF"/>
    <w:rsid w:val="001C2EF7"/>
    <w:rsid w:val="001C4145"/>
    <w:rsid w:val="001C6C3C"/>
    <w:rsid w:val="001C7514"/>
    <w:rsid w:val="001C778D"/>
    <w:rsid w:val="001D0E28"/>
    <w:rsid w:val="001D32ED"/>
    <w:rsid w:val="001D4802"/>
    <w:rsid w:val="001E08D9"/>
    <w:rsid w:val="001E0916"/>
    <w:rsid w:val="001E0A13"/>
    <w:rsid w:val="001E22E7"/>
    <w:rsid w:val="001E3423"/>
    <w:rsid w:val="001E3A91"/>
    <w:rsid w:val="001E4207"/>
    <w:rsid w:val="001E49FA"/>
    <w:rsid w:val="001E5045"/>
    <w:rsid w:val="001E5C25"/>
    <w:rsid w:val="001E6086"/>
    <w:rsid w:val="001E6442"/>
    <w:rsid w:val="001E71C2"/>
    <w:rsid w:val="001E7C16"/>
    <w:rsid w:val="001F092E"/>
    <w:rsid w:val="001F1C29"/>
    <w:rsid w:val="001F1C2A"/>
    <w:rsid w:val="001F5FE7"/>
    <w:rsid w:val="001F72E3"/>
    <w:rsid w:val="00200020"/>
    <w:rsid w:val="002006B4"/>
    <w:rsid w:val="00200ADC"/>
    <w:rsid w:val="00201796"/>
    <w:rsid w:val="00201944"/>
    <w:rsid w:val="00201C03"/>
    <w:rsid w:val="00203A51"/>
    <w:rsid w:val="00204979"/>
    <w:rsid w:val="00205139"/>
    <w:rsid w:val="00205BBF"/>
    <w:rsid w:val="00205D2F"/>
    <w:rsid w:val="00206C7B"/>
    <w:rsid w:val="002119CD"/>
    <w:rsid w:val="00211B20"/>
    <w:rsid w:val="00211EA3"/>
    <w:rsid w:val="002127D7"/>
    <w:rsid w:val="002128C3"/>
    <w:rsid w:val="00212BAC"/>
    <w:rsid w:val="00212D2F"/>
    <w:rsid w:val="002135C2"/>
    <w:rsid w:val="0021698C"/>
    <w:rsid w:val="002171EF"/>
    <w:rsid w:val="0022002A"/>
    <w:rsid w:val="00222103"/>
    <w:rsid w:val="00222D54"/>
    <w:rsid w:val="002239D3"/>
    <w:rsid w:val="00224600"/>
    <w:rsid w:val="0022517B"/>
    <w:rsid w:val="0022596D"/>
    <w:rsid w:val="0023090A"/>
    <w:rsid w:val="00233CDF"/>
    <w:rsid w:val="0023493F"/>
    <w:rsid w:val="00235219"/>
    <w:rsid w:val="00235AB4"/>
    <w:rsid w:val="00236971"/>
    <w:rsid w:val="00236BFD"/>
    <w:rsid w:val="0023750E"/>
    <w:rsid w:val="0023758A"/>
    <w:rsid w:val="00237F2B"/>
    <w:rsid w:val="00240A69"/>
    <w:rsid w:val="00245893"/>
    <w:rsid w:val="002460C7"/>
    <w:rsid w:val="002465E9"/>
    <w:rsid w:val="0024677E"/>
    <w:rsid w:val="0024761B"/>
    <w:rsid w:val="002517A4"/>
    <w:rsid w:val="002526F4"/>
    <w:rsid w:val="00253B8D"/>
    <w:rsid w:val="0025538D"/>
    <w:rsid w:val="00255D16"/>
    <w:rsid w:val="002606A9"/>
    <w:rsid w:val="00261409"/>
    <w:rsid w:val="00261498"/>
    <w:rsid w:val="00262C91"/>
    <w:rsid w:val="00262CCD"/>
    <w:rsid w:val="00263693"/>
    <w:rsid w:val="0026370D"/>
    <w:rsid w:val="0026394E"/>
    <w:rsid w:val="00265736"/>
    <w:rsid w:val="00270B42"/>
    <w:rsid w:val="00271333"/>
    <w:rsid w:val="00271D9D"/>
    <w:rsid w:val="00271DF8"/>
    <w:rsid w:val="002753D1"/>
    <w:rsid w:val="00275E9D"/>
    <w:rsid w:val="00276BBC"/>
    <w:rsid w:val="00277809"/>
    <w:rsid w:val="00283BFB"/>
    <w:rsid w:val="00286300"/>
    <w:rsid w:val="0028727D"/>
    <w:rsid w:val="002904BB"/>
    <w:rsid w:val="00291520"/>
    <w:rsid w:val="00291C70"/>
    <w:rsid w:val="00292140"/>
    <w:rsid w:val="00292452"/>
    <w:rsid w:val="00292D87"/>
    <w:rsid w:val="00293B03"/>
    <w:rsid w:val="00294C4E"/>
    <w:rsid w:val="00296E8C"/>
    <w:rsid w:val="00297D2A"/>
    <w:rsid w:val="002A1902"/>
    <w:rsid w:val="002A1D73"/>
    <w:rsid w:val="002A2671"/>
    <w:rsid w:val="002A2A70"/>
    <w:rsid w:val="002A2F8F"/>
    <w:rsid w:val="002A3435"/>
    <w:rsid w:val="002A4867"/>
    <w:rsid w:val="002A53FF"/>
    <w:rsid w:val="002A5B36"/>
    <w:rsid w:val="002B0F13"/>
    <w:rsid w:val="002B1507"/>
    <w:rsid w:val="002B161D"/>
    <w:rsid w:val="002B1BDA"/>
    <w:rsid w:val="002B1DBF"/>
    <w:rsid w:val="002B206B"/>
    <w:rsid w:val="002B2B79"/>
    <w:rsid w:val="002B4DCE"/>
    <w:rsid w:val="002B717E"/>
    <w:rsid w:val="002C06FC"/>
    <w:rsid w:val="002C0CBE"/>
    <w:rsid w:val="002C0E60"/>
    <w:rsid w:val="002C1B2D"/>
    <w:rsid w:val="002C1D2B"/>
    <w:rsid w:val="002C2382"/>
    <w:rsid w:val="002C2915"/>
    <w:rsid w:val="002C34E1"/>
    <w:rsid w:val="002C4A00"/>
    <w:rsid w:val="002C637D"/>
    <w:rsid w:val="002C66E1"/>
    <w:rsid w:val="002C6BBA"/>
    <w:rsid w:val="002D0C47"/>
    <w:rsid w:val="002D0C69"/>
    <w:rsid w:val="002D2D98"/>
    <w:rsid w:val="002D5D56"/>
    <w:rsid w:val="002E21E5"/>
    <w:rsid w:val="002E2CDD"/>
    <w:rsid w:val="002E32AF"/>
    <w:rsid w:val="002E3EE6"/>
    <w:rsid w:val="002E447E"/>
    <w:rsid w:val="002E47CF"/>
    <w:rsid w:val="002E587E"/>
    <w:rsid w:val="002E61D1"/>
    <w:rsid w:val="002E621F"/>
    <w:rsid w:val="002E65FB"/>
    <w:rsid w:val="002E6FE9"/>
    <w:rsid w:val="002E71D4"/>
    <w:rsid w:val="002F26B1"/>
    <w:rsid w:val="002F27BF"/>
    <w:rsid w:val="002F4A1A"/>
    <w:rsid w:val="002F5E17"/>
    <w:rsid w:val="002F6A70"/>
    <w:rsid w:val="002F6DB9"/>
    <w:rsid w:val="003007F1"/>
    <w:rsid w:val="00300C12"/>
    <w:rsid w:val="00300F11"/>
    <w:rsid w:val="0030113D"/>
    <w:rsid w:val="00301677"/>
    <w:rsid w:val="003032E5"/>
    <w:rsid w:val="00303517"/>
    <w:rsid w:val="003039A6"/>
    <w:rsid w:val="00303EE0"/>
    <w:rsid w:val="00304A6D"/>
    <w:rsid w:val="00306B53"/>
    <w:rsid w:val="0030706C"/>
    <w:rsid w:val="00307A15"/>
    <w:rsid w:val="00307CB4"/>
    <w:rsid w:val="00307DA7"/>
    <w:rsid w:val="00310655"/>
    <w:rsid w:val="00311133"/>
    <w:rsid w:val="00311891"/>
    <w:rsid w:val="00313259"/>
    <w:rsid w:val="00314B25"/>
    <w:rsid w:val="00315AC4"/>
    <w:rsid w:val="00317AC0"/>
    <w:rsid w:val="00317CD7"/>
    <w:rsid w:val="003209F9"/>
    <w:rsid w:val="0032148B"/>
    <w:rsid w:val="00321993"/>
    <w:rsid w:val="003233D2"/>
    <w:rsid w:val="00324349"/>
    <w:rsid w:val="00324B62"/>
    <w:rsid w:val="0032507F"/>
    <w:rsid w:val="00325128"/>
    <w:rsid w:val="00325576"/>
    <w:rsid w:val="00325E8C"/>
    <w:rsid w:val="00325F24"/>
    <w:rsid w:val="0032615D"/>
    <w:rsid w:val="003276E7"/>
    <w:rsid w:val="0032788E"/>
    <w:rsid w:val="003326A8"/>
    <w:rsid w:val="00332D6C"/>
    <w:rsid w:val="0033443C"/>
    <w:rsid w:val="00334687"/>
    <w:rsid w:val="003366AB"/>
    <w:rsid w:val="00336FF8"/>
    <w:rsid w:val="003376B1"/>
    <w:rsid w:val="00337B2B"/>
    <w:rsid w:val="0034420C"/>
    <w:rsid w:val="0034525E"/>
    <w:rsid w:val="00345492"/>
    <w:rsid w:val="003458D6"/>
    <w:rsid w:val="00345A13"/>
    <w:rsid w:val="00345B39"/>
    <w:rsid w:val="003465DE"/>
    <w:rsid w:val="0035075A"/>
    <w:rsid w:val="00352532"/>
    <w:rsid w:val="00353E97"/>
    <w:rsid w:val="003547C7"/>
    <w:rsid w:val="00356249"/>
    <w:rsid w:val="0035640F"/>
    <w:rsid w:val="00360788"/>
    <w:rsid w:val="00361727"/>
    <w:rsid w:val="00361D0A"/>
    <w:rsid w:val="00361FD8"/>
    <w:rsid w:val="0036354F"/>
    <w:rsid w:val="00363AFD"/>
    <w:rsid w:val="0036444C"/>
    <w:rsid w:val="00365689"/>
    <w:rsid w:val="003659DE"/>
    <w:rsid w:val="00367BFE"/>
    <w:rsid w:val="00370B4C"/>
    <w:rsid w:val="00370C15"/>
    <w:rsid w:val="00374D7C"/>
    <w:rsid w:val="00376537"/>
    <w:rsid w:val="00376A80"/>
    <w:rsid w:val="0038029E"/>
    <w:rsid w:val="0038094B"/>
    <w:rsid w:val="00381A09"/>
    <w:rsid w:val="00381CDA"/>
    <w:rsid w:val="00382841"/>
    <w:rsid w:val="00384E92"/>
    <w:rsid w:val="00385524"/>
    <w:rsid w:val="00385B75"/>
    <w:rsid w:val="0038620C"/>
    <w:rsid w:val="00386607"/>
    <w:rsid w:val="00386ECD"/>
    <w:rsid w:val="00387D02"/>
    <w:rsid w:val="0039052A"/>
    <w:rsid w:val="0039081B"/>
    <w:rsid w:val="00391880"/>
    <w:rsid w:val="00393BCE"/>
    <w:rsid w:val="00394061"/>
    <w:rsid w:val="003945FA"/>
    <w:rsid w:val="00395197"/>
    <w:rsid w:val="00395220"/>
    <w:rsid w:val="003956A2"/>
    <w:rsid w:val="00396007"/>
    <w:rsid w:val="003973F1"/>
    <w:rsid w:val="003A0B1B"/>
    <w:rsid w:val="003A109E"/>
    <w:rsid w:val="003A10F9"/>
    <w:rsid w:val="003A1EF6"/>
    <w:rsid w:val="003A5962"/>
    <w:rsid w:val="003A6895"/>
    <w:rsid w:val="003A6EF3"/>
    <w:rsid w:val="003A7715"/>
    <w:rsid w:val="003B3600"/>
    <w:rsid w:val="003B427F"/>
    <w:rsid w:val="003B43F0"/>
    <w:rsid w:val="003B46D3"/>
    <w:rsid w:val="003B6A63"/>
    <w:rsid w:val="003B6A72"/>
    <w:rsid w:val="003B6BDF"/>
    <w:rsid w:val="003B6D8F"/>
    <w:rsid w:val="003B776F"/>
    <w:rsid w:val="003C244B"/>
    <w:rsid w:val="003C2465"/>
    <w:rsid w:val="003C26B4"/>
    <w:rsid w:val="003C2947"/>
    <w:rsid w:val="003C366B"/>
    <w:rsid w:val="003C3A49"/>
    <w:rsid w:val="003C4A79"/>
    <w:rsid w:val="003C5F55"/>
    <w:rsid w:val="003D054E"/>
    <w:rsid w:val="003D211C"/>
    <w:rsid w:val="003D265E"/>
    <w:rsid w:val="003D29FD"/>
    <w:rsid w:val="003D34E9"/>
    <w:rsid w:val="003D537B"/>
    <w:rsid w:val="003D63F9"/>
    <w:rsid w:val="003D66BC"/>
    <w:rsid w:val="003D6A9E"/>
    <w:rsid w:val="003D7F75"/>
    <w:rsid w:val="003E1344"/>
    <w:rsid w:val="003E15F6"/>
    <w:rsid w:val="003E2FD5"/>
    <w:rsid w:val="003E362C"/>
    <w:rsid w:val="003E379E"/>
    <w:rsid w:val="003E5A57"/>
    <w:rsid w:val="003E5BEF"/>
    <w:rsid w:val="003E5D46"/>
    <w:rsid w:val="003E6FBF"/>
    <w:rsid w:val="003E75F7"/>
    <w:rsid w:val="003E7B73"/>
    <w:rsid w:val="003F0511"/>
    <w:rsid w:val="003F1826"/>
    <w:rsid w:val="003F2AFC"/>
    <w:rsid w:val="003F468B"/>
    <w:rsid w:val="003F53A5"/>
    <w:rsid w:val="003F6E7E"/>
    <w:rsid w:val="003F6F6C"/>
    <w:rsid w:val="004000FE"/>
    <w:rsid w:val="00400AA5"/>
    <w:rsid w:val="00401F94"/>
    <w:rsid w:val="00402E9D"/>
    <w:rsid w:val="0040304C"/>
    <w:rsid w:val="00403150"/>
    <w:rsid w:val="00403F1D"/>
    <w:rsid w:val="00403FC0"/>
    <w:rsid w:val="00404099"/>
    <w:rsid w:val="004042EF"/>
    <w:rsid w:val="0040478F"/>
    <w:rsid w:val="00407E5C"/>
    <w:rsid w:val="004105CB"/>
    <w:rsid w:val="00411CBC"/>
    <w:rsid w:val="004125AA"/>
    <w:rsid w:val="004139C5"/>
    <w:rsid w:val="00413D24"/>
    <w:rsid w:val="0041464D"/>
    <w:rsid w:val="00415262"/>
    <w:rsid w:val="00415C37"/>
    <w:rsid w:val="00420B50"/>
    <w:rsid w:val="00422767"/>
    <w:rsid w:val="00422D68"/>
    <w:rsid w:val="004236C9"/>
    <w:rsid w:val="00423D44"/>
    <w:rsid w:val="0042576E"/>
    <w:rsid w:val="00425E07"/>
    <w:rsid w:val="004268B5"/>
    <w:rsid w:val="0042717A"/>
    <w:rsid w:val="00427C1A"/>
    <w:rsid w:val="004301FF"/>
    <w:rsid w:val="0043050A"/>
    <w:rsid w:val="00430DBD"/>
    <w:rsid w:val="00431463"/>
    <w:rsid w:val="004337F7"/>
    <w:rsid w:val="004341E5"/>
    <w:rsid w:val="00435679"/>
    <w:rsid w:val="00435E58"/>
    <w:rsid w:val="00435F23"/>
    <w:rsid w:val="00440CBC"/>
    <w:rsid w:val="00442392"/>
    <w:rsid w:val="00445FEE"/>
    <w:rsid w:val="00446F41"/>
    <w:rsid w:val="004479D6"/>
    <w:rsid w:val="00447A57"/>
    <w:rsid w:val="004510FB"/>
    <w:rsid w:val="004527BA"/>
    <w:rsid w:val="004533F1"/>
    <w:rsid w:val="0045432B"/>
    <w:rsid w:val="0045446A"/>
    <w:rsid w:val="00455352"/>
    <w:rsid w:val="00455DC0"/>
    <w:rsid w:val="00457E1F"/>
    <w:rsid w:val="0046121E"/>
    <w:rsid w:val="00462E1A"/>
    <w:rsid w:val="00464DB9"/>
    <w:rsid w:val="0046571D"/>
    <w:rsid w:val="004659E0"/>
    <w:rsid w:val="004676E5"/>
    <w:rsid w:val="00467AB9"/>
    <w:rsid w:val="004727F1"/>
    <w:rsid w:val="00475ABC"/>
    <w:rsid w:val="00477F28"/>
    <w:rsid w:val="004808AF"/>
    <w:rsid w:val="00481FC8"/>
    <w:rsid w:val="00483B21"/>
    <w:rsid w:val="00486E82"/>
    <w:rsid w:val="00487870"/>
    <w:rsid w:val="004906C1"/>
    <w:rsid w:val="004953CE"/>
    <w:rsid w:val="00495455"/>
    <w:rsid w:val="00496767"/>
    <w:rsid w:val="00497636"/>
    <w:rsid w:val="004A0749"/>
    <w:rsid w:val="004A14CF"/>
    <w:rsid w:val="004A14D1"/>
    <w:rsid w:val="004A1F6E"/>
    <w:rsid w:val="004A5B53"/>
    <w:rsid w:val="004A5CF7"/>
    <w:rsid w:val="004A65C3"/>
    <w:rsid w:val="004A7CFA"/>
    <w:rsid w:val="004B0248"/>
    <w:rsid w:val="004B11CE"/>
    <w:rsid w:val="004B2A32"/>
    <w:rsid w:val="004B34A6"/>
    <w:rsid w:val="004B3EB9"/>
    <w:rsid w:val="004B4966"/>
    <w:rsid w:val="004B7315"/>
    <w:rsid w:val="004B76D6"/>
    <w:rsid w:val="004C0389"/>
    <w:rsid w:val="004C1926"/>
    <w:rsid w:val="004C256E"/>
    <w:rsid w:val="004C38F4"/>
    <w:rsid w:val="004C4A88"/>
    <w:rsid w:val="004C5A9C"/>
    <w:rsid w:val="004D064A"/>
    <w:rsid w:val="004D12D2"/>
    <w:rsid w:val="004D2429"/>
    <w:rsid w:val="004D2CB0"/>
    <w:rsid w:val="004D3C57"/>
    <w:rsid w:val="004D5DC4"/>
    <w:rsid w:val="004D602B"/>
    <w:rsid w:val="004D6B81"/>
    <w:rsid w:val="004D6D8F"/>
    <w:rsid w:val="004D7D6B"/>
    <w:rsid w:val="004E2D19"/>
    <w:rsid w:val="004E483B"/>
    <w:rsid w:val="004E5930"/>
    <w:rsid w:val="004E5F60"/>
    <w:rsid w:val="004E6FD3"/>
    <w:rsid w:val="004E71B4"/>
    <w:rsid w:val="004E778D"/>
    <w:rsid w:val="004F0026"/>
    <w:rsid w:val="004F0D60"/>
    <w:rsid w:val="004F1B9E"/>
    <w:rsid w:val="004F21E7"/>
    <w:rsid w:val="004F22DB"/>
    <w:rsid w:val="004F23B6"/>
    <w:rsid w:val="004F4E02"/>
    <w:rsid w:val="004F4F63"/>
    <w:rsid w:val="004F543D"/>
    <w:rsid w:val="004F6ABE"/>
    <w:rsid w:val="004F7080"/>
    <w:rsid w:val="004F7A3C"/>
    <w:rsid w:val="005006E5"/>
    <w:rsid w:val="005008D6"/>
    <w:rsid w:val="00501123"/>
    <w:rsid w:val="005024B3"/>
    <w:rsid w:val="00502C1B"/>
    <w:rsid w:val="005058F8"/>
    <w:rsid w:val="005063A7"/>
    <w:rsid w:val="00507027"/>
    <w:rsid w:val="005070A7"/>
    <w:rsid w:val="0050725D"/>
    <w:rsid w:val="00507E20"/>
    <w:rsid w:val="00511027"/>
    <w:rsid w:val="005116B6"/>
    <w:rsid w:val="00512FD1"/>
    <w:rsid w:val="005141A1"/>
    <w:rsid w:val="00514C52"/>
    <w:rsid w:val="005154C0"/>
    <w:rsid w:val="005158C0"/>
    <w:rsid w:val="005161D4"/>
    <w:rsid w:val="0051620F"/>
    <w:rsid w:val="00516C67"/>
    <w:rsid w:val="00517128"/>
    <w:rsid w:val="00517DFA"/>
    <w:rsid w:val="005212FD"/>
    <w:rsid w:val="0052275D"/>
    <w:rsid w:val="005227A5"/>
    <w:rsid w:val="0052369F"/>
    <w:rsid w:val="00526352"/>
    <w:rsid w:val="00527853"/>
    <w:rsid w:val="00530304"/>
    <w:rsid w:val="00530427"/>
    <w:rsid w:val="00530ADE"/>
    <w:rsid w:val="00534CFB"/>
    <w:rsid w:val="005370AE"/>
    <w:rsid w:val="005371F3"/>
    <w:rsid w:val="005379A9"/>
    <w:rsid w:val="005400A8"/>
    <w:rsid w:val="00541F1E"/>
    <w:rsid w:val="00542D8B"/>
    <w:rsid w:val="00545247"/>
    <w:rsid w:val="005453E3"/>
    <w:rsid w:val="00546D63"/>
    <w:rsid w:val="0055003E"/>
    <w:rsid w:val="00551C21"/>
    <w:rsid w:val="005530EC"/>
    <w:rsid w:val="00553E16"/>
    <w:rsid w:val="005542B8"/>
    <w:rsid w:val="00554485"/>
    <w:rsid w:val="00554539"/>
    <w:rsid w:val="005554F0"/>
    <w:rsid w:val="0055687E"/>
    <w:rsid w:val="00556A4A"/>
    <w:rsid w:val="005570B5"/>
    <w:rsid w:val="005619E6"/>
    <w:rsid w:val="0056308D"/>
    <w:rsid w:val="00563654"/>
    <w:rsid w:val="00563CD9"/>
    <w:rsid w:val="005659CB"/>
    <w:rsid w:val="005660FB"/>
    <w:rsid w:val="005664D0"/>
    <w:rsid w:val="005666A8"/>
    <w:rsid w:val="0056721E"/>
    <w:rsid w:val="00567F7A"/>
    <w:rsid w:val="005713F3"/>
    <w:rsid w:val="005718B3"/>
    <w:rsid w:val="00573FA0"/>
    <w:rsid w:val="00574876"/>
    <w:rsid w:val="005805C3"/>
    <w:rsid w:val="00580B03"/>
    <w:rsid w:val="00581439"/>
    <w:rsid w:val="005816E3"/>
    <w:rsid w:val="00581BD0"/>
    <w:rsid w:val="005822B9"/>
    <w:rsid w:val="0058274B"/>
    <w:rsid w:val="005847D2"/>
    <w:rsid w:val="005865C7"/>
    <w:rsid w:val="00587173"/>
    <w:rsid w:val="00591185"/>
    <w:rsid w:val="00592F27"/>
    <w:rsid w:val="00593986"/>
    <w:rsid w:val="0059436B"/>
    <w:rsid w:val="0059556C"/>
    <w:rsid w:val="005A25C9"/>
    <w:rsid w:val="005A3D51"/>
    <w:rsid w:val="005A42E2"/>
    <w:rsid w:val="005A7B33"/>
    <w:rsid w:val="005B032B"/>
    <w:rsid w:val="005B04D1"/>
    <w:rsid w:val="005B1C12"/>
    <w:rsid w:val="005B2D4E"/>
    <w:rsid w:val="005B385B"/>
    <w:rsid w:val="005B3B97"/>
    <w:rsid w:val="005B3BDA"/>
    <w:rsid w:val="005B3D31"/>
    <w:rsid w:val="005B4C84"/>
    <w:rsid w:val="005B4CCB"/>
    <w:rsid w:val="005B516A"/>
    <w:rsid w:val="005B57B5"/>
    <w:rsid w:val="005B5A6A"/>
    <w:rsid w:val="005B6FF9"/>
    <w:rsid w:val="005C005E"/>
    <w:rsid w:val="005C0908"/>
    <w:rsid w:val="005C09BC"/>
    <w:rsid w:val="005C2FC8"/>
    <w:rsid w:val="005C5626"/>
    <w:rsid w:val="005D0603"/>
    <w:rsid w:val="005D06B6"/>
    <w:rsid w:val="005D145D"/>
    <w:rsid w:val="005D24B2"/>
    <w:rsid w:val="005D3211"/>
    <w:rsid w:val="005D3935"/>
    <w:rsid w:val="005D3CEA"/>
    <w:rsid w:val="005D4C70"/>
    <w:rsid w:val="005D5225"/>
    <w:rsid w:val="005D5B22"/>
    <w:rsid w:val="005D6D01"/>
    <w:rsid w:val="005D7065"/>
    <w:rsid w:val="005E01A1"/>
    <w:rsid w:val="005E0511"/>
    <w:rsid w:val="005E1AFD"/>
    <w:rsid w:val="005E311C"/>
    <w:rsid w:val="005E44EE"/>
    <w:rsid w:val="005E498A"/>
    <w:rsid w:val="005E7C20"/>
    <w:rsid w:val="005F0DD6"/>
    <w:rsid w:val="005F297C"/>
    <w:rsid w:val="005F2C05"/>
    <w:rsid w:val="005F2EA2"/>
    <w:rsid w:val="005F39C7"/>
    <w:rsid w:val="005F3FD9"/>
    <w:rsid w:val="005F4FD6"/>
    <w:rsid w:val="005F5171"/>
    <w:rsid w:val="005F645E"/>
    <w:rsid w:val="006015FE"/>
    <w:rsid w:val="0060163C"/>
    <w:rsid w:val="00602CF7"/>
    <w:rsid w:val="00603593"/>
    <w:rsid w:val="006039E3"/>
    <w:rsid w:val="00604728"/>
    <w:rsid w:val="006047E6"/>
    <w:rsid w:val="006050A3"/>
    <w:rsid w:val="0060566F"/>
    <w:rsid w:val="00606495"/>
    <w:rsid w:val="006117CE"/>
    <w:rsid w:val="006124B8"/>
    <w:rsid w:val="006128C5"/>
    <w:rsid w:val="006134F5"/>
    <w:rsid w:val="00613A2D"/>
    <w:rsid w:val="0061482C"/>
    <w:rsid w:val="00614860"/>
    <w:rsid w:val="00614883"/>
    <w:rsid w:val="00614B5D"/>
    <w:rsid w:val="006163EE"/>
    <w:rsid w:val="006164EC"/>
    <w:rsid w:val="00617111"/>
    <w:rsid w:val="00620E02"/>
    <w:rsid w:val="00622578"/>
    <w:rsid w:val="00623280"/>
    <w:rsid w:val="00623750"/>
    <w:rsid w:val="00623760"/>
    <w:rsid w:val="00625D01"/>
    <w:rsid w:val="00626383"/>
    <w:rsid w:val="0062647B"/>
    <w:rsid w:val="006272FA"/>
    <w:rsid w:val="0062788F"/>
    <w:rsid w:val="0063042E"/>
    <w:rsid w:val="006311E4"/>
    <w:rsid w:val="00634AA9"/>
    <w:rsid w:val="006352D6"/>
    <w:rsid w:val="00635BBC"/>
    <w:rsid w:val="00636CD0"/>
    <w:rsid w:val="00637384"/>
    <w:rsid w:val="00637BD8"/>
    <w:rsid w:val="00641964"/>
    <w:rsid w:val="00641FFB"/>
    <w:rsid w:val="0064241D"/>
    <w:rsid w:val="00643761"/>
    <w:rsid w:val="006437C0"/>
    <w:rsid w:val="006448D7"/>
    <w:rsid w:val="00647336"/>
    <w:rsid w:val="0065125F"/>
    <w:rsid w:val="00652542"/>
    <w:rsid w:val="00652A61"/>
    <w:rsid w:val="0065385C"/>
    <w:rsid w:val="00654822"/>
    <w:rsid w:val="00655B8B"/>
    <w:rsid w:val="006604E2"/>
    <w:rsid w:val="00660A98"/>
    <w:rsid w:val="006610A2"/>
    <w:rsid w:val="00661593"/>
    <w:rsid w:val="006631D1"/>
    <w:rsid w:val="0066381D"/>
    <w:rsid w:val="00663D95"/>
    <w:rsid w:val="00663FB2"/>
    <w:rsid w:val="00665327"/>
    <w:rsid w:val="006670E3"/>
    <w:rsid w:val="00667E38"/>
    <w:rsid w:val="0067024B"/>
    <w:rsid w:val="00670A8F"/>
    <w:rsid w:val="0067191C"/>
    <w:rsid w:val="00672D19"/>
    <w:rsid w:val="00672D2A"/>
    <w:rsid w:val="0067331F"/>
    <w:rsid w:val="00673AC4"/>
    <w:rsid w:val="0067406D"/>
    <w:rsid w:val="0067572D"/>
    <w:rsid w:val="00675E20"/>
    <w:rsid w:val="00676FEC"/>
    <w:rsid w:val="00677400"/>
    <w:rsid w:val="00682D34"/>
    <w:rsid w:val="00682DCC"/>
    <w:rsid w:val="00685685"/>
    <w:rsid w:val="00687B82"/>
    <w:rsid w:val="00687F28"/>
    <w:rsid w:val="0069004F"/>
    <w:rsid w:val="00692EA2"/>
    <w:rsid w:val="0069410D"/>
    <w:rsid w:val="00694D33"/>
    <w:rsid w:val="006972F3"/>
    <w:rsid w:val="00697D8C"/>
    <w:rsid w:val="006A2057"/>
    <w:rsid w:val="006A3127"/>
    <w:rsid w:val="006A4E80"/>
    <w:rsid w:val="006A6336"/>
    <w:rsid w:val="006A726E"/>
    <w:rsid w:val="006A72E3"/>
    <w:rsid w:val="006B0170"/>
    <w:rsid w:val="006B05D7"/>
    <w:rsid w:val="006B18CE"/>
    <w:rsid w:val="006B1D76"/>
    <w:rsid w:val="006B1DC6"/>
    <w:rsid w:val="006B298A"/>
    <w:rsid w:val="006B2A13"/>
    <w:rsid w:val="006B2F33"/>
    <w:rsid w:val="006B30B4"/>
    <w:rsid w:val="006B4115"/>
    <w:rsid w:val="006B65C6"/>
    <w:rsid w:val="006C22B4"/>
    <w:rsid w:val="006C579D"/>
    <w:rsid w:val="006C5E78"/>
    <w:rsid w:val="006C6BCD"/>
    <w:rsid w:val="006C7227"/>
    <w:rsid w:val="006C7304"/>
    <w:rsid w:val="006C7AA7"/>
    <w:rsid w:val="006D0702"/>
    <w:rsid w:val="006D083B"/>
    <w:rsid w:val="006D10FC"/>
    <w:rsid w:val="006D14D1"/>
    <w:rsid w:val="006D2245"/>
    <w:rsid w:val="006D3E75"/>
    <w:rsid w:val="006D4120"/>
    <w:rsid w:val="006D50EC"/>
    <w:rsid w:val="006D5315"/>
    <w:rsid w:val="006D6F51"/>
    <w:rsid w:val="006E3C92"/>
    <w:rsid w:val="006E420C"/>
    <w:rsid w:val="006E4C76"/>
    <w:rsid w:val="006E59AA"/>
    <w:rsid w:val="006E5A63"/>
    <w:rsid w:val="006E6710"/>
    <w:rsid w:val="006E7199"/>
    <w:rsid w:val="006E7257"/>
    <w:rsid w:val="006E7547"/>
    <w:rsid w:val="006F218E"/>
    <w:rsid w:val="006F356C"/>
    <w:rsid w:val="006F36C2"/>
    <w:rsid w:val="006F3B4A"/>
    <w:rsid w:val="006F55A9"/>
    <w:rsid w:val="007001A1"/>
    <w:rsid w:val="0070064A"/>
    <w:rsid w:val="0070084D"/>
    <w:rsid w:val="007024B2"/>
    <w:rsid w:val="007040AE"/>
    <w:rsid w:val="007073D2"/>
    <w:rsid w:val="00707983"/>
    <w:rsid w:val="0071049D"/>
    <w:rsid w:val="00710604"/>
    <w:rsid w:val="007120F8"/>
    <w:rsid w:val="00712853"/>
    <w:rsid w:val="00713C34"/>
    <w:rsid w:val="00714263"/>
    <w:rsid w:val="00715476"/>
    <w:rsid w:val="00715C8A"/>
    <w:rsid w:val="00716A9F"/>
    <w:rsid w:val="007171C4"/>
    <w:rsid w:val="00720A37"/>
    <w:rsid w:val="00721761"/>
    <w:rsid w:val="00721E3F"/>
    <w:rsid w:val="007236E9"/>
    <w:rsid w:val="0072426F"/>
    <w:rsid w:val="0072485D"/>
    <w:rsid w:val="00727136"/>
    <w:rsid w:val="00730CEA"/>
    <w:rsid w:val="00732BB9"/>
    <w:rsid w:val="00732D9E"/>
    <w:rsid w:val="007341B5"/>
    <w:rsid w:val="00735CCB"/>
    <w:rsid w:val="00736F28"/>
    <w:rsid w:val="00740A55"/>
    <w:rsid w:val="0074125B"/>
    <w:rsid w:val="00741BBD"/>
    <w:rsid w:val="00741C1B"/>
    <w:rsid w:val="00742798"/>
    <w:rsid w:val="00744357"/>
    <w:rsid w:val="00745E0F"/>
    <w:rsid w:val="007462F2"/>
    <w:rsid w:val="007464FB"/>
    <w:rsid w:val="007466D8"/>
    <w:rsid w:val="007468AE"/>
    <w:rsid w:val="00746AC8"/>
    <w:rsid w:val="007504F7"/>
    <w:rsid w:val="00752B6D"/>
    <w:rsid w:val="0075410A"/>
    <w:rsid w:val="00754171"/>
    <w:rsid w:val="007556A0"/>
    <w:rsid w:val="0075625A"/>
    <w:rsid w:val="007564DC"/>
    <w:rsid w:val="007579A3"/>
    <w:rsid w:val="007622AB"/>
    <w:rsid w:val="00764F10"/>
    <w:rsid w:val="007659E0"/>
    <w:rsid w:val="00766591"/>
    <w:rsid w:val="00766C34"/>
    <w:rsid w:val="0077092E"/>
    <w:rsid w:val="00770959"/>
    <w:rsid w:val="0077260B"/>
    <w:rsid w:val="0077315C"/>
    <w:rsid w:val="007735EC"/>
    <w:rsid w:val="00773764"/>
    <w:rsid w:val="00774B3B"/>
    <w:rsid w:val="0078059D"/>
    <w:rsid w:val="007806A3"/>
    <w:rsid w:val="00780D9E"/>
    <w:rsid w:val="00781A29"/>
    <w:rsid w:val="00782041"/>
    <w:rsid w:val="00783BC8"/>
    <w:rsid w:val="0078418F"/>
    <w:rsid w:val="007844EB"/>
    <w:rsid w:val="00785A22"/>
    <w:rsid w:val="007868DF"/>
    <w:rsid w:val="007918C6"/>
    <w:rsid w:val="00792A4C"/>
    <w:rsid w:val="00793C4B"/>
    <w:rsid w:val="00794787"/>
    <w:rsid w:val="0079551F"/>
    <w:rsid w:val="00795543"/>
    <w:rsid w:val="00797898"/>
    <w:rsid w:val="007A1AF1"/>
    <w:rsid w:val="007A342E"/>
    <w:rsid w:val="007A3F47"/>
    <w:rsid w:val="007A516C"/>
    <w:rsid w:val="007A59B1"/>
    <w:rsid w:val="007A5D7D"/>
    <w:rsid w:val="007A64E5"/>
    <w:rsid w:val="007A6934"/>
    <w:rsid w:val="007B02D4"/>
    <w:rsid w:val="007B1F8A"/>
    <w:rsid w:val="007B24AA"/>
    <w:rsid w:val="007B256F"/>
    <w:rsid w:val="007B5E15"/>
    <w:rsid w:val="007C025F"/>
    <w:rsid w:val="007C0721"/>
    <w:rsid w:val="007C0AB9"/>
    <w:rsid w:val="007C1C4B"/>
    <w:rsid w:val="007C3282"/>
    <w:rsid w:val="007C3E4F"/>
    <w:rsid w:val="007C4F92"/>
    <w:rsid w:val="007C562F"/>
    <w:rsid w:val="007C5CFC"/>
    <w:rsid w:val="007C6E36"/>
    <w:rsid w:val="007C7053"/>
    <w:rsid w:val="007C75F7"/>
    <w:rsid w:val="007D1537"/>
    <w:rsid w:val="007D1626"/>
    <w:rsid w:val="007D36ED"/>
    <w:rsid w:val="007D4255"/>
    <w:rsid w:val="007D559A"/>
    <w:rsid w:val="007D5915"/>
    <w:rsid w:val="007E0969"/>
    <w:rsid w:val="007E1EB7"/>
    <w:rsid w:val="007E36DF"/>
    <w:rsid w:val="007E45FB"/>
    <w:rsid w:val="007E6034"/>
    <w:rsid w:val="007E60E8"/>
    <w:rsid w:val="007E61D6"/>
    <w:rsid w:val="007E6762"/>
    <w:rsid w:val="007E77B3"/>
    <w:rsid w:val="007E7EC6"/>
    <w:rsid w:val="007F0C53"/>
    <w:rsid w:val="007F0DCF"/>
    <w:rsid w:val="007F1079"/>
    <w:rsid w:val="007F107A"/>
    <w:rsid w:val="007F16A9"/>
    <w:rsid w:val="007F1880"/>
    <w:rsid w:val="007F1C8C"/>
    <w:rsid w:val="007F2282"/>
    <w:rsid w:val="007F2957"/>
    <w:rsid w:val="007F2DF6"/>
    <w:rsid w:val="007F32AD"/>
    <w:rsid w:val="007F49A8"/>
    <w:rsid w:val="007F6957"/>
    <w:rsid w:val="007F74A4"/>
    <w:rsid w:val="008014D5"/>
    <w:rsid w:val="00801F1B"/>
    <w:rsid w:val="00802FA9"/>
    <w:rsid w:val="00804C4D"/>
    <w:rsid w:val="00804DEA"/>
    <w:rsid w:val="00805706"/>
    <w:rsid w:val="0080765D"/>
    <w:rsid w:val="008077D7"/>
    <w:rsid w:val="00810659"/>
    <w:rsid w:val="00810A6A"/>
    <w:rsid w:val="00810BCE"/>
    <w:rsid w:val="00810C61"/>
    <w:rsid w:val="00810DAC"/>
    <w:rsid w:val="00811C4E"/>
    <w:rsid w:val="00814E14"/>
    <w:rsid w:val="00814E2D"/>
    <w:rsid w:val="00814F27"/>
    <w:rsid w:val="00816F44"/>
    <w:rsid w:val="00817189"/>
    <w:rsid w:val="00817ADC"/>
    <w:rsid w:val="00817B7C"/>
    <w:rsid w:val="00821BF6"/>
    <w:rsid w:val="008220FA"/>
    <w:rsid w:val="00826E05"/>
    <w:rsid w:val="008277F2"/>
    <w:rsid w:val="008278E4"/>
    <w:rsid w:val="00827F15"/>
    <w:rsid w:val="0083204F"/>
    <w:rsid w:val="00832438"/>
    <w:rsid w:val="008328FA"/>
    <w:rsid w:val="00833727"/>
    <w:rsid w:val="00835514"/>
    <w:rsid w:val="008401A6"/>
    <w:rsid w:val="008422F1"/>
    <w:rsid w:val="00842CF4"/>
    <w:rsid w:val="00843C24"/>
    <w:rsid w:val="0084416C"/>
    <w:rsid w:val="0084478A"/>
    <w:rsid w:val="00845803"/>
    <w:rsid w:val="00846C9D"/>
    <w:rsid w:val="00846D34"/>
    <w:rsid w:val="00847771"/>
    <w:rsid w:val="00847A6D"/>
    <w:rsid w:val="00847B88"/>
    <w:rsid w:val="00852559"/>
    <w:rsid w:val="00852963"/>
    <w:rsid w:val="00854BEB"/>
    <w:rsid w:val="0085727A"/>
    <w:rsid w:val="008572AE"/>
    <w:rsid w:val="00857F2F"/>
    <w:rsid w:val="008612FC"/>
    <w:rsid w:val="0086237C"/>
    <w:rsid w:val="0086271D"/>
    <w:rsid w:val="0086364F"/>
    <w:rsid w:val="00863C0F"/>
    <w:rsid w:val="008646FC"/>
    <w:rsid w:val="00864DA8"/>
    <w:rsid w:val="0086512C"/>
    <w:rsid w:val="00865E2D"/>
    <w:rsid w:val="00867F4A"/>
    <w:rsid w:val="008707D6"/>
    <w:rsid w:val="00871411"/>
    <w:rsid w:val="00873681"/>
    <w:rsid w:val="00873F98"/>
    <w:rsid w:val="00876F67"/>
    <w:rsid w:val="008776C4"/>
    <w:rsid w:val="00880CF2"/>
    <w:rsid w:val="00881CF6"/>
    <w:rsid w:val="00881D74"/>
    <w:rsid w:val="0088206D"/>
    <w:rsid w:val="00882494"/>
    <w:rsid w:val="008828E7"/>
    <w:rsid w:val="00882CB8"/>
    <w:rsid w:val="008862E9"/>
    <w:rsid w:val="00886D93"/>
    <w:rsid w:val="00886DEB"/>
    <w:rsid w:val="00890A68"/>
    <w:rsid w:val="00890D70"/>
    <w:rsid w:val="00892EAB"/>
    <w:rsid w:val="00893D7F"/>
    <w:rsid w:val="0089647B"/>
    <w:rsid w:val="0089654D"/>
    <w:rsid w:val="00896DD0"/>
    <w:rsid w:val="0089768B"/>
    <w:rsid w:val="008A099E"/>
    <w:rsid w:val="008A1DAE"/>
    <w:rsid w:val="008A2A35"/>
    <w:rsid w:val="008A3203"/>
    <w:rsid w:val="008A32D5"/>
    <w:rsid w:val="008A4E65"/>
    <w:rsid w:val="008A54D8"/>
    <w:rsid w:val="008A5F3F"/>
    <w:rsid w:val="008A7BCF"/>
    <w:rsid w:val="008B1E6E"/>
    <w:rsid w:val="008B1E93"/>
    <w:rsid w:val="008B3F44"/>
    <w:rsid w:val="008B598D"/>
    <w:rsid w:val="008C1410"/>
    <w:rsid w:val="008C14C0"/>
    <w:rsid w:val="008C1502"/>
    <w:rsid w:val="008C2001"/>
    <w:rsid w:val="008C24DB"/>
    <w:rsid w:val="008C35A3"/>
    <w:rsid w:val="008C4088"/>
    <w:rsid w:val="008C59E4"/>
    <w:rsid w:val="008C645C"/>
    <w:rsid w:val="008C748D"/>
    <w:rsid w:val="008C7F0E"/>
    <w:rsid w:val="008D0447"/>
    <w:rsid w:val="008D2159"/>
    <w:rsid w:val="008D2EEA"/>
    <w:rsid w:val="008D5737"/>
    <w:rsid w:val="008D66F1"/>
    <w:rsid w:val="008D747B"/>
    <w:rsid w:val="008E0645"/>
    <w:rsid w:val="008E1AF7"/>
    <w:rsid w:val="008E24D8"/>
    <w:rsid w:val="008E4E9D"/>
    <w:rsid w:val="008E51FD"/>
    <w:rsid w:val="008E550F"/>
    <w:rsid w:val="008F04FB"/>
    <w:rsid w:val="008F0812"/>
    <w:rsid w:val="008F22BE"/>
    <w:rsid w:val="008F3EB1"/>
    <w:rsid w:val="008F48EC"/>
    <w:rsid w:val="008F54B5"/>
    <w:rsid w:val="008F6EF7"/>
    <w:rsid w:val="008F757F"/>
    <w:rsid w:val="00902B84"/>
    <w:rsid w:val="009031C9"/>
    <w:rsid w:val="00903B6D"/>
    <w:rsid w:val="00906EFC"/>
    <w:rsid w:val="009102E0"/>
    <w:rsid w:val="00911449"/>
    <w:rsid w:val="0091179E"/>
    <w:rsid w:val="00913F7D"/>
    <w:rsid w:val="009150A6"/>
    <w:rsid w:val="0091534B"/>
    <w:rsid w:val="009164B7"/>
    <w:rsid w:val="00917FA0"/>
    <w:rsid w:val="009200AA"/>
    <w:rsid w:val="00920DA9"/>
    <w:rsid w:val="00922743"/>
    <w:rsid w:val="00923384"/>
    <w:rsid w:val="00924533"/>
    <w:rsid w:val="0092745D"/>
    <w:rsid w:val="0092748C"/>
    <w:rsid w:val="00927C38"/>
    <w:rsid w:val="00927EDC"/>
    <w:rsid w:val="00932578"/>
    <w:rsid w:val="009368FD"/>
    <w:rsid w:val="0093713E"/>
    <w:rsid w:val="009379C3"/>
    <w:rsid w:val="0094090F"/>
    <w:rsid w:val="009426BF"/>
    <w:rsid w:val="009429A2"/>
    <w:rsid w:val="00943F89"/>
    <w:rsid w:val="00944119"/>
    <w:rsid w:val="00945109"/>
    <w:rsid w:val="00945B47"/>
    <w:rsid w:val="00946D0D"/>
    <w:rsid w:val="0094746A"/>
    <w:rsid w:val="00947B32"/>
    <w:rsid w:val="0095092B"/>
    <w:rsid w:val="00952625"/>
    <w:rsid w:val="009539DF"/>
    <w:rsid w:val="009559E0"/>
    <w:rsid w:val="0095778B"/>
    <w:rsid w:val="0096032B"/>
    <w:rsid w:val="00962578"/>
    <w:rsid w:val="00964335"/>
    <w:rsid w:val="00965742"/>
    <w:rsid w:val="009660CA"/>
    <w:rsid w:val="00966F25"/>
    <w:rsid w:val="0096784A"/>
    <w:rsid w:val="00967BA9"/>
    <w:rsid w:val="00967C44"/>
    <w:rsid w:val="00970101"/>
    <w:rsid w:val="0097589F"/>
    <w:rsid w:val="00975B0D"/>
    <w:rsid w:val="0097705B"/>
    <w:rsid w:val="009822AB"/>
    <w:rsid w:val="009827BD"/>
    <w:rsid w:val="00982C12"/>
    <w:rsid w:val="00982C13"/>
    <w:rsid w:val="00982F1D"/>
    <w:rsid w:val="00984493"/>
    <w:rsid w:val="00984890"/>
    <w:rsid w:val="00986227"/>
    <w:rsid w:val="00987299"/>
    <w:rsid w:val="009872D4"/>
    <w:rsid w:val="009905F8"/>
    <w:rsid w:val="00990BC7"/>
    <w:rsid w:val="00991D5B"/>
    <w:rsid w:val="00992B9C"/>
    <w:rsid w:val="00993843"/>
    <w:rsid w:val="00995517"/>
    <w:rsid w:val="009955DA"/>
    <w:rsid w:val="009967AB"/>
    <w:rsid w:val="009967D8"/>
    <w:rsid w:val="009A0F6B"/>
    <w:rsid w:val="009A4A4C"/>
    <w:rsid w:val="009A5AF3"/>
    <w:rsid w:val="009A62C4"/>
    <w:rsid w:val="009A692C"/>
    <w:rsid w:val="009B0EA7"/>
    <w:rsid w:val="009B1359"/>
    <w:rsid w:val="009B2831"/>
    <w:rsid w:val="009B2A4B"/>
    <w:rsid w:val="009B2CE7"/>
    <w:rsid w:val="009B4462"/>
    <w:rsid w:val="009B4960"/>
    <w:rsid w:val="009B4ABA"/>
    <w:rsid w:val="009B519A"/>
    <w:rsid w:val="009B54A6"/>
    <w:rsid w:val="009B7681"/>
    <w:rsid w:val="009C1204"/>
    <w:rsid w:val="009C13E8"/>
    <w:rsid w:val="009C16C4"/>
    <w:rsid w:val="009C1874"/>
    <w:rsid w:val="009C1D70"/>
    <w:rsid w:val="009C1E4C"/>
    <w:rsid w:val="009C434C"/>
    <w:rsid w:val="009C4FD9"/>
    <w:rsid w:val="009C5663"/>
    <w:rsid w:val="009D0CD4"/>
    <w:rsid w:val="009D383C"/>
    <w:rsid w:val="009D3B71"/>
    <w:rsid w:val="009D64A4"/>
    <w:rsid w:val="009D77B9"/>
    <w:rsid w:val="009E1490"/>
    <w:rsid w:val="009E20C1"/>
    <w:rsid w:val="009E251A"/>
    <w:rsid w:val="009E2A37"/>
    <w:rsid w:val="009E3FD7"/>
    <w:rsid w:val="009E44DB"/>
    <w:rsid w:val="009E4D68"/>
    <w:rsid w:val="009E54AD"/>
    <w:rsid w:val="009E595C"/>
    <w:rsid w:val="009E5966"/>
    <w:rsid w:val="009E62E6"/>
    <w:rsid w:val="009E65A1"/>
    <w:rsid w:val="009F0030"/>
    <w:rsid w:val="009F067B"/>
    <w:rsid w:val="009F072A"/>
    <w:rsid w:val="009F1E5B"/>
    <w:rsid w:val="009F226C"/>
    <w:rsid w:val="009F54C3"/>
    <w:rsid w:val="009F58FE"/>
    <w:rsid w:val="009F6110"/>
    <w:rsid w:val="00A027F1"/>
    <w:rsid w:val="00A030F0"/>
    <w:rsid w:val="00A035B9"/>
    <w:rsid w:val="00A04241"/>
    <w:rsid w:val="00A05131"/>
    <w:rsid w:val="00A051E3"/>
    <w:rsid w:val="00A064ED"/>
    <w:rsid w:val="00A06820"/>
    <w:rsid w:val="00A101A3"/>
    <w:rsid w:val="00A11C49"/>
    <w:rsid w:val="00A15749"/>
    <w:rsid w:val="00A15A59"/>
    <w:rsid w:val="00A2149D"/>
    <w:rsid w:val="00A2280B"/>
    <w:rsid w:val="00A23491"/>
    <w:rsid w:val="00A23EF5"/>
    <w:rsid w:val="00A2460F"/>
    <w:rsid w:val="00A2627B"/>
    <w:rsid w:val="00A27497"/>
    <w:rsid w:val="00A3024A"/>
    <w:rsid w:val="00A30D41"/>
    <w:rsid w:val="00A30FC5"/>
    <w:rsid w:val="00A329A1"/>
    <w:rsid w:val="00A34B5C"/>
    <w:rsid w:val="00A3538B"/>
    <w:rsid w:val="00A36B19"/>
    <w:rsid w:val="00A37648"/>
    <w:rsid w:val="00A377A6"/>
    <w:rsid w:val="00A37AE3"/>
    <w:rsid w:val="00A4057E"/>
    <w:rsid w:val="00A405DA"/>
    <w:rsid w:val="00A41B14"/>
    <w:rsid w:val="00A41F13"/>
    <w:rsid w:val="00A44EA5"/>
    <w:rsid w:val="00A45291"/>
    <w:rsid w:val="00A452E6"/>
    <w:rsid w:val="00A459DC"/>
    <w:rsid w:val="00A45EB1"/>
    <w:rsid w:val="00A46229"/>
    <w:rsid w:val="00A46410"/>
    <w:rsid w:val="00A471A2"/>
    <w:rsid w:val="00A477DE"/>
    <w:rsid w:val="00A47D50"/>
    <w:rsid w:val="00A5202A"/>
    <w:rsid w:val="00A5256F"/>
    <w:rsid w:val="00A53151"/>
    <w:rsid w:val="00A5559D"/>
    <w:rsid w:val="00A55FC2"/>
    <w:rsid w:val="00A56E55"/>
    <w:rsid w:val="00A56F83"/>
    <w:rsid w:val="00A57141"/>
    <w:rsid w:val="00A602C5"/>
    <w:rsid w:val="00A62FCC"/>
    <w:rsid w:val="00A648BE"/>
    <w:rsid w:val="00A65588"/>
    <w:rsid w:val="00A67B92"/>
    <w:rsid w:val="00A70758"/>
    <w:rsid w:val="00A72058"/>
    <w:rsid w:val="00A72797"/>
    <w:rsid w:val="00A753C7"/>
    <w:rsid w:val="00A7584D"/>
    <w:rsid w:val="00A75D23"/>
    <w:rsid w:val="00A76095"/>
    <w:rsid w:val="00A764AC"/>
    <w:rsid w:val="00A76DE2"/>
    <w:rsid w:val="00A76FD8"/>
    <w:rsid w:val="00A77780"/>
    <w:rsid w:val="00A77AA6"/>
    <w:rsid w:val="00A810D2"/>
    <w:rsid w:val="00A81F95"/>
    <w:rsid w:val="00A82974"/>
    <w:rsid w:val="00A83DAF"/>
    <w:rsid w:val="00A83F63"/>
    <w:rsid w:val="00A844E3"/>
    <w:rsid w:val="00A8487F"/>
    <w:rsid w:val="00A85085"/>
    <w:rsid w:val="00A855A7"/>
    <w:rsid w:val="00A8693C"/>
    <w:rsid w:val="00A873F4"/>
    <w:rsid w:val="00A87805"/>
    <w:rsid w:val="00A87BF6"/>
    <w:rsid w:val="00A87D52"/>
    <w:rsid w:val="00A90DFF"/>
    <w:rsid w:val="00A91B34"/>
    <w:rsid w:val="00A91F0E"/>
    <w:rsid w:val="00A948FB"/>
    <w:rsid w:val="00A94B35"/>
    <w:rsid w:val="00A95A18"/>
    <w:rsid w:val="00A95E50"/>
    <w:rsid w:val="00A96019"/>
    <w:rsid w:val="00A96358"/>
    <w:rsid w:val="00A9681F"/>
    <w:rsid w:val="00A970E9"/>
    <w:rsid w:val="00A97111"/>
    <w:rsid w:val="00A9730F"/>
    <w:rsid w:val="00AA481C"/>
    <w:rsid w:val="00AA57C7"/>
    <w:rsid w:val="00AA5AA3"/>
    <w:rsid w:val="00AA69AF"/>
    <w:rsid w:val="00AB0A29"/>
    <w:rsid w:val="00AB25E6"/>
    <w:rsid w:val="00AB2FC1"/>
    <w:rsid w:val="00AB435C"/>
    <w:rsid w:val="00AB496D"/>
    <w:rsid w:val="00AB5E4B"/>
    <w:rsid w:val="00AC0448"/>
    <w:rsid w:val="00AC06C7"/>
    <w:rsid w:val="00AC0BAA"/>
    <w:rsid w:val="00AC1808"/>
    <w:rsid w:val="00AC3177"/>
    <w:rsid w:val="00AC3365"/>
    <w:rsid w:val="00AC4F72"/>
    <w:rsid w:val="00AC5F7A"/>
    <w:rsid w:val="00AD1B6D"/>
    <w:rsid w:val="00AD2E9F"/>
    <w:rsid w:val="00AD743D"/>
    <w:rsid w:val="00AD7D5E"/>
    <w:rsid w:val="00AE0110"/>
    <w:rsid w:val="00AE01ED"/>
    <w:rsid w:val="00AE0B68"/>
    <w:rsid w:val="00AE0BAA"/>
    <w:rsid w:val="00AE1007"/>
    <w:rsid w:val="00AE3242"/>
    <w:rsid w:val="00AE367B"/>
    <w:rsid w:val="00AE3D8E"/>
    <w:rsid w:val="00AE3DDB"/>
    <w:rsid w:val="00AE6D89"/>
    <w:rsid w:val="00AE7D11"/>
    <w:rsid w:val="00AF1D76"/>
    <w:rsid w:val="00AF3E92"/>
    <w:rsid w:val="00AF491A"/>
    <w:rsid w:val="00AF540B"/>
    <w:rsid w:val="00AF7810"/>
    <w:rsid w:val="00B008CF"/>
    <w:rsid w:val="00B02543"/>
    <w:rsid w:val="00B040F0"/>
    <w:rsid w:val="00B045E1"/>
    <w:rsid w:val="00B04CC8"/>
    <w:rsid w:val="00B055FE"/>
    <w:rsid w:val="00B05D14"/>
    <w:rsid w:val="00B05E8E"/>
    <w:rsid w:val="00B06531"/>
    <w:rsid w:val="00B06A7A"/>
    <w:rsid w:val="00B07CB8"/>
    <w:rsid w:val="00B10CCF"/>
    <w:rsid w:val="00B11396"/>
    <w:rsid w:val="00B14DC5"/>
    <w:rsid w:val="00B15BEB"/>
    <w:rsid w:val="00B16829"/>
    <w:rsid w:val="00B16E50"/>
    <w:rsid w:val="00B175B7"/>
    <w:rsid w:val="00B17B1D"/>
    <w:rsid w:val="00B208F9"/>
    <w:rsid w:val="00B2100D"/>
    <w:rsid w:val="00B2147A"/>
    <w:rsid w:val="00B2492E"/>
    <w:rsid w:val="00B24D7A"/>
    <w:rsid w:val="00B266F7"/>
    <w:rsid w:val="00B26F5E"/>
    <w:rsid w:val="00B273F9"/>
    <w:rsid w:val="00B2766C"/>
    <w:rsid w:val="00B30708"/>
    <w:rsid w:val="00B315AF"/>
    <w:rsid w:val="00B316B2"/>
    <w:rsid w:val="00B32DA2"/>
    <w:rsid w:val="00B3384D"/>
    <w:rsid w:val="00B33FA3"/>
    <w:rsid w:val="00B34B70"/>
    <w:rsid w:val="00B34B9B"/>
    <w:rsid w:val="00B3555F"/>
    <w:rsid w:val="00B35FA5"/>
    <w:rsid w:val="00B368D4"/>
    <w:rsid w:val="00B37C3C"/>
    <w:rsid w:val="00B37EC2"/>
    <w:rsid w:val="00B37F1D"/>
    <w:rsid w:val="00B40CA6"/>
    <w:rsid w:val="00B41830"/>
    <w:rsid w:val="00B42A2C"/>
    <w:rsid w:val="00B43A44"/>
    <w:rsid w:val="00B43CB8"/>
    <w:rsid w:val="00B442B9"/>
    <w:rsid w:val="00B44FD4"/>
    <w:rsid w:val="00B46532"/>
    <w:rsid w:val="00B465F0"/>
    <w:rsid w:val="00B469A9"/>
    <w:rsid w:val="00B47353"/>
    <w:rsid w:val="00B474C6"/>
    <w:rsid w:val="00B50CB1"/>
    <w:rsid w:val="00B512F8"/>
    <w:rsid w:val="00B5553B"/>
    <w:rsid w:val="00B55AE0"/>
    <w:rsid w:val="00B57F1F"/>
    <w:rsid w:val="00B601C0"/>
    <w:rsid w:val="00B6310B"/>
    <w:rsid w:val="00B63560"/>
    <w:rsid w:val="00B64611"/>
    <w:rsid w:val="00B65314"/>
    <w:rsid w:val="00B67B35"/>
    <w:rsid w:val="00B704BC"/>
    <w:rsid w:val="00B71FA6"/>
    <w:rsid w:val="00B726DC"/>
    <w:rsid w:val="00B74128"/>
    <w:rsid w:val="00B8022E"/>
    <w:rsid w:val="00B8089C"/>
    <w:rsid w:val="00B81A05"/>
    <w:rsid w:val="00B81B65"/>
    <w:rsid w:val="00B822C1"/>
    <w:rsid w:val="00B8531C"/>
    <w:rsid w:val="00B85E58"/>
    <w:rsid w:val="00B860D8"/>
    <w:rsid w:val="00B863A8"/>
    <w:rsid w:val="00B86E63"/>
    <w:rsid w:val="00B87BC5"/>
    <w:rsid w:val="00B90949"/>
    <w:rsid w:val="00B90AC6"/>
    <w:rsid w:val="00B919A5"/>
    <w:rsid w:val="00B91FBE"/>
    <w:rsid w:val="00B94FEC"/>
    <w:rsid w:val="00B95A55"/>
    <w:rsid w:val="00B95AFF"/>
    <w:rsid w:val="00B963F5"/>
    <w:rsid w:val="00B970F6"/>
    <w:rsid w:val="00B971BF"/>
    <w:rsid w:val="00BA1529"/>
    <w:rsid w:val="00BA3FA3"/>
    <w:rsid w:val="00BA4EA8"/>
    <w:rsid w:val="00BA56A2"/>
    <w:rsid w:val="00BA6514"/>
    <w:rsid w:val="00BA794D"/>
    <w:rsid w:val="00BA7A24"/>
    <w:rsid w:val="00BA7ACD"/>
    <w:rsid w:val="00BA7C41"/>
    <w:rsid w:val="00BB0EFA"/>
    <w:rsid w:val="00BB29AA"/>
    <w:rsid w:val="00BB36B8"/>
    <w:rsid w:val="00BB414E"/>
    <w:rsid w:val="00BB49D4"/>
    <w:rsid w:val="00BB5227"/>
    <w:rsid w:val="00BB52D5"/>
    <w:rsid w:val="00BC00FC"/>
    <w:rsid w:val="00BC1ADB"/>
    <w:rsid w:val="00BC4048"/>
    <w:rsid w:val="00BC4104"/>
    <w:rsid w:val="00BC444A"/>
    <w:rsid w:val="00BC5370"/>
    <w:rsid w:val="00BC68EA"/>
    <w:rsid w:val="00BC6924"/>
    <w:rsid w:val="00BC733E"/>
    <w:rsid w:val="00BD00B9"/>
    <w:rsid w:val="00BD0BF4"/>
    <w:rsid w:val="00BD0D1A"/>
    <w:rsid w:val="00BD14CD"/>
    <w:rsid w:val="00BD5075"/>
    <w:rsid w:val="00BD5BDE"/>
    <w:rsid w:val="00BD6654"/>
    <w:rsid w:val="00BE12BF"/>
    <w:rsid w:val="00BF06A4"/>
    <w:rsid w:val="00BF1526"/>
    <w:rsid w:val="00BF20DC"/>
    <w:rsid w:val="00BF227D"/>
    <w:rsid w:val="00BF27C7"/>
    <w:rsid w:val="00BF2968"/>
    <w:rsid w:val="00BF31F6"/>
    <w:rsid w:val="00BF4C7B"/>
    <w:rsid w:val="00BF4E59"/>
    <w:rsid w:val="00BF5A43"/>
    <w:rsid w:val="00BF6228"/>
    <w:rsid w:val="00BF63B4"/>
    <w:rsid w:val="00BF6C3A"/>
    <w:rsid w:val="00BF7752"/>
    <w:rsid w:val="00C0371A"/>
    <w:rsid w:val="00C04E17"/>
    <w:rsid w:val="00C05B94"/>
    <w:rsid w:val="00C06146"/>
    <w:rsid w:val="00C0687F"/>
    <w:rsid w:val="00C1024B"/>
    <w:rsid w:val="00C10540"/>
    <w:rsid w:val="00C119AF"/>
    <w:rsid w:val="00C13234"/>
    <w:rsid w:val="00C137C9"/>
    <w:rsid w:val="00C14ABA"/>
    <w:rsid w:val="00C1502E"/>
    <w:rsid w:val="00C154C0"/>
    <w:rsid w:val="00C16408"/>
    <w:rsid w:val="00C164E5"/>
    <w:rsid w:val="00C20E58"/>
    <w:rsid w:val="00C2125F"/>
    <w:rsid w:val="00C21D4A"/>
    <w:rsid w:val="00C21F0D"/>
    <w:rsid w:val="00C2205F"/>
    <w:rsid w:val="00C23094"/>
    <w:rsid w:val="00C2399C"/>
    <w:rsid w:val="00C23F17"/>
    <w:rsid w:val="00C24A01"/>
    <w:rsid w:val="00C24AA5"/>
    <w:rsid w:val="00C25D00"/>
    <w:rsid w:val="00C25EEC"/>
    <w:rsid w:val="00C268CA"/>
    <w:rsid w:val="00C26D1D"/>
    <w:rsid w:val="00C27F1D"/>
    <w:rsid w:val="00C30A4B"/>
    <w:rsid w:val="00C320C2"/>
    <w:rsid w:val="00C32DDE"/>
    <w:rsid w:val="00C34538"/>
    <w:rsid w:val="00C34AAC"/>
    <w:rsid w:val="00C34B1E"/>
    <w:rsid w:val="00C35008"/>
    <w:rsid w:val="00C35196"/>
    <w:rsid w:val="00C3629F"/>
    <w:rsid w:val="00C36909"/>
    <w:rsid w:val="00C370AB"/>
    <w:rsid w:val="00C37478"/>
    <w:rsid w:val="00C37E70"/>
    <w:rsid w:val="00C41C80"/>
    <w:rsid w:val="00C42570"/>
    <w:rsid w:val="00C428AD"/>
    <w:rsid w:val="00C43801"/>
    <w:rsid w:val="00C43C0D"/>
    <w:rsid w:val="00C451F5"/>
    <w:rsid w:val="00C459F7"/>
    <w:rsid w:val="00C4693D"/>
    <w:rsid w:val="00C46A4E"/>
    <w:rsid w:val="00C473CD"/>
    <w:rsid w:val="00C505CF"/>
    <w:rsid w:val="00C54B2E"/>
    <w:rsid w:val="00C54DC4"/>
    <w:rsid w:val="00C556B0"/>
    <w:rsid w:val="00C5575A"/>
    <w:rsid w:val="00C567A3"/>
    <w:rsid w:val="00C57028"/>
    <w:rsid w:val="00C57F3E"/>
    <w:rsid w:val="00C57F56"/>
    <w:rsid w:val="00C6006F"/>
    <w:rsid w:val="00C61059"/>
    <w:rsid w:val="00C63299"/>
    <w:rsid w:val="00C6453A"/>
    <w:rsid w:val="00C66169"/>
    <w:rsid w:val="00C66BA7"/>
    <w:rsid w:val="00C67B97"/>
    <w:rsid w:val="00C7186B"/>
    <w:rsid w:val="00C72081"/>
    <w:rsid w:val="00C72C14"/>
    <w:rsid w:val="00C72CBC"/>
    <w:rsid w:val="00C73A5A"/>
    <w:rsid w:val="00C73DE8"/>
    <w:rsid w:val="00C753F7"/>
    <w:rsid w:val="00C777C7"/>
    <w:rsid w:val="00C81906"/>
    <w:rsid w:val="00C824B1"/>
    <w:rsid w:val="00C82B49"/>
    <w:rsid w:val="00C835E0"/>
    <w:rsid w:val="00C8422C"/>
    <w:rsid w:val="00C8476C"/>
    <w:rsid w:val="00C87E6D"/>
    <w:rsid w:val="00C9114D"/>
    <w:rsid w:val="00C916BA"/>
    <w:rsid w:val="00C91C31"/>
    <w:rsid w:val="00C92191"/>
    <w:rsid w:val="00C94696"/>
    <w:rsid w:val="00C9538F"/>
    <w:rsid w:val="00C956D2"/>
    <w:rsid w:val="00C95BC2"/>
    <w:rsid w:val="00C96383"/>
    <w:rsid w:val="00C96D4D"/>
    <w:rsid w:val="00C977A2"/>
    <w:rsid w:val="00CA109A"/>
    <w:rsid w:val="00CA18CA"/>
    <w:rsid w:val="00CA20C0"/>
    <w:rsid w:val="00CA2583"/>
    <w:rsid w:val="00CA2D83"/>
    <w:rsid w:val="00CA2FCA"/>
    <w:rsid w:val="00CA3176"/>
    <w:rsid w:val="00CA35BD"/>
    <w:rsid w:val="00CA3656"/>
    <w:rsid w:val="00CA44F7"/>
    <w:rsid w:val="00CA4C64"/>
    <w:rsid w:val="00CA5239"/>
    <w:rsid w:val="00CA5780"/>
    <w:rsid w:val="00CA5DF6"/>
    <w:rsid w:val="00CA5E2C"/>
    <w:rsid w:val="00CA679B"/>
    <w:rsid w:val="00CA793E"/>
    <w:rsid w:val="00CB05A5"/>
    <w:rsid w:val="00CB0A94"/>
    <w:rsid w:val="00CB1338"/>
    <w:rsid w:val="00CB2FA0"/>
    <w:rsid w:val="00CB40C4"/>
    <w:rsid w:val="00CB5B1B"/>
    <w:rsid w:val="00CB5CA4"/>
    <w:rsid w:val="00CB611E"/>
    <w:rsid w:val="00CB6829"/>
    <w:rsid w:val="00CB796D"/>
    <w:rsid w:val="00CC1723"/>
    <w:rsid w:val="00CC188F"/>
    <w:rsid w:val="00CC4262"/>
    <w:rsid w:val="00CC4E1B"/>
    <w:rsid w:val="00CC5553"/>
    <w:rsid w:val="00CC58FF"/>
    <w:rsid w:val="00CC5AEC"/>
    <w:rsid w:val="00CC6B8E"/>
    <w:rsid w:val="00CC77D9"/>
    <w:rsid w:val="00CD055A"/>
    <w:rsid w:val="00CD2E64"/>
    <w:rsid w:val="00CD35C0"/>
    <w:rsid w:val="00CD47D6"/>
    <w:rsid w:val="00CD5958"/>
    <w:rsid w:val="00CE06A0"/>
    <w:rsid w:val="00CE0DBD"/>
    <w:rsid w:val="00CE1280"/>
    <w:rsid w:val="00CE13FA"/>
    <w:rsid w:val="00CE2EA8"/>
    <w:rsid w:val="00CE352C"/>
    <w:rsid w:val="00CE3560"/>
    <w:rsid w:val="00CE4510"/>
    <w:rsid w:val="00CE511C"/>
    <w:rsid w:val="00CE56C8"/>
    <w:rsid w:val="00CE628E"/>
    <w:rsid w:val="00CE66C6"/>
    <w:rsid w:val="00CE6C80"/>
    <w:rsid w:val="00CE70F4"/>
    <w:rsid w:val="00CE7710"/>
    <w:rsid w:val="00CF01B9"/>
    <w:rsid w:val="00CF13F5"/>
    <w:rsid w:val="00CF167F"/>
    <w:rsid w:val="00CF1BCE"/>
    <w:rsid w:val="00CF4DC9"/>
    <w:rsid w:val="00CF50FE"/>
    <w:rsid w:val="00CF5DA7"/>
    <w:rsid w:val="00CF67AD"/>
    <w:rsid w:val="00CF740A"/>
    <w:rsid w:val="00D00153"/>
    <w:rsid w:val="00D0079E"/>
    <w:rsid w:val="00D00A46"/>
    <w:rsid w:val="00D01940"/>
    <w:rsid w:val="00D02B93"/>
    <w:rsid w:val="00D036F6"/>
    <w:rsid w:val="00D03EF8"/>
    <w:rsid w:val="00D04190"/>
    <w:rsid w:val="00D0569E"/>
    <w:rsid w:val="00D106E1"/>
    <w:rsid w:val="00D11CCD"/>
    <w:rsid w:val="00D1511A"/>
    <w:rsid w:val="00D158B2"/>
    <w:rsid w:val="00D164AE"/>
    <w:rsid w:val="00D17230"/>
    <w:rsid w:val="00D17E0A"/>
    <w:rsid w:val="00D21544"/>
    <w:rsid w:val="00D21C24"/>
    <w:rsid w:val="00D21DDC"/>
    <w:rsid w:val="00D24B75"/>
    <w:rsid w:val="00D2563C"/>
    <w:rsid w:val="00D26254"/>
    <w:rsid w:val="00D26445"/>
    <w:rsid w:val="00D2727E"/>
    <w:rsid w:val="00D301FD"/>
    <w:rsid w:val="00D31666"/>
    <w:rsid w:val="00D322AB"/>
    <w:rsid w:val="00D33DCC"/>
    <w:rsid w:val="00D348A4"/>
    <w:rsid w:val="00D34B6F"/>
    <w:rsid w:val="00D34CCC"/>
    <w:rsid w:val="00D356C3"/>
    <w:rsid w:val="00D35E5F"/>
    <w:rsid w:val="00D3645F"/>
    <w:rsid w:val="00D37F60"/>
    <w:rsid w:val="00D411BB"/>
    <w:rsid w:val="00D42718"/>
    <w:rsid w:val="00D42C8B"/>
    <w:rsid w:val="00D43D06"/>
    <w:rsid w:val="00D43F23"/>
    <w:rsid w:val="00D45422"/>
    <w:rsid w:val="00D47016"/>
    <w:rsid w:val="00D477C2"/>
    <w:rsid w:val="00D47AA4"/>
    <w:rsid w:val="00D5028D"/>
    <w:rsid w:val="00D5040B"/>
    <w:rsid w:val="00D52D09"/>
    <w:rsid w:val="00D546D9"/>
    <w:rsid w:val="00D54906"/>
    <w:rsid w:val="00D567CD"/>
    <w:rsid w:val="00D56A75"/>
    <w:rsid w:val="00D57D00"/>
    <w:rsid w:val="00D614AA"/>
    <w:rsid w:val="00D61747"/>
    <w:rsid w:val="00D61BFF"/>
    <w:rsid w:val="00D639F3"/>
    <w:rsid w:val="00D64959"/>
    <w:rsid w:val="00D64A5E"/>
    <w:rsid w:val="00D70F6B"/>
    <w:rsid w:val="00D71A9C"/>
    <w:rsid w:val="00D7244C"/>
    <w:rsid w:val="00D74A3B"/>
    <w:rsid w:val="00D74B02"/>
    <w:rsid w:val="00D76417"/>
    <w:rsid w:val="00D769EA"/>
    <w:rsid w:val="00D77EDE"/>
    <w:rsid w:val="00D8012B"/>
    <w:rsid w:val="00D807BD"/>
    <w:rsid w:val="00D82E17"/>
    <w:rsid w:val="00D830BD"/>
    <w:rsid w:val="00D83670"/>
    <w:rsid w:val="00D848E9"/>
    <w:rsid w:val="00D84CA0"/>
    <w:rsid w:val="00D85EA5"/>
    <w:rsid w:val="00D86141"/>
    <w:rsid w:val="00D86488"/>
    <w:rsid w:val="00D900CC"/>
    <w:rsid w:val="00D9196B"/>
    <w:rsid w:val="00D91B9E"/>
    <w:rsid w:val="00D921BF"/>
    <w:rsid w:val="00D92CD8"/>
    <w:rsid w:val="00D939FB"/>
    <w:rsid w:val="00D93F13"/>
    <w:rsid w:val="00D94750"/>
    <w:rsid w:val="00D94EB2"/>
    <w:rsid w:val="00D94F17"/>
    <w:rsid w:val="00D95870"/>
    <w:rsid w:val="00D958F7"/>
    <w:rsid w:val="00DA067D"/>
    <w:rsid w:val="00DA1792"/>
    <w:rsid w:val="00DA2F19"/>
    <w:rsid w:val="00DA3219"/>
    <w:rsid w:val="00DA3AB3"/>
    <w:rsid w:val="00DA3DF0"/>
    <w:rsid w:val="00DA4857"/>
    <w:rsid w:val="00DA56FE"/>
    <w:rsid w:val="00DA6240"/>
    <w:rsid w:val="00DA7FF7"/>
    <w:rsid w:val="00DB35A4"/>
    <w:rsid w:val="00DB373B"/>
    <w:rsid w:val="00DB380C"/>
    <w:rsid w:val="00DB3AD4"/>
    <w:rsid w:val="00DB4ABD"/>
    <w:rsid w:val="00DB58C8"/>
    <w:rsid w:val="00DB67A4"/>
    <w:rsid w:val="00DB7C67"/>
    <w:rsid w:val="00DC06CA"/>
    <w:rsid w:val="00DC1238"/>
    <w:rsid w:val="00DC185F"/>
    <w:rsid w:val="00DC1B19"/>
    <w:rsid w:val="00DC4330"/>
    <w:rsid w:val="00DC4C58"/>
    <w:rsid w:val="00DC51EE"/>
    <w:rsid w:val="00DC7C57"/>
    <w:rsid w:val="00DD0F51"/>
    <w:rsid w:val="00DD1956"/>
    <w:rsid w:val="00DD48E3"/>
    <w:rsid w:val="00DD50E5"/>
    <w:rsid w:val="00DD6631"/>
    <w:rsid w:val="00DD6E1E"/>
    <w:rsid w:val="00DE05E8"/>
    <w:rsid w:val="00DE1357"/>
    <w:rsid w:val="00DE2EC8"/>
    <w:rsid w:val="00DE48F2"/>
    <w:rsid w:val="00DE63BC"/>
    <w:rsid w:val="00DE6B4D"/>
    <w:rsid w:val="00DE6FFA"/>
    <w:rsid w:val="00DE753B"/>
    <w:rsid w:val="00DE7C44"/>
    <w:rsid w:val="00DF30F5"/>
    <w:rsid w:val="00DF4AEA"/>
    <w:rsid w:val="00DF5ED0"/>
    <w:rsid w:val="00DF64FF"/>
    <w:rsid w:val="00DF74AC"/>
    <w:rsid w:val="00E054FC"/>
    <w:rsid w:val="00E07275"/>
    <w:rsid w:val="00E07A65"/>
    <w:rsid w:val="00E100FC"/>
    <w:rsid w:val="00E10DAB"/>
    <w:rsid w:val="00E121BE"/>
    <w:rsid w:val="00E128E5"/>
    <w:rsid w:val="00E13067"/>
    <w:rsid w:val="00E13AC4"/>
    <w:rsid w:val="00E14F63"/>
    <w:rsid w:val="00E1502D"/>
    <w:rsid w:val="00E153F9"/>
    <w:rsid w:val="00E15813"/>
    <w:rsid w:val="00E162A8"/>
    <w:rsid w:val="00E16CCE"/>
    <w:rsid w:val="00E179E9"/>
    <w:rsid w:val="00E20A65"/>
    <w:rsid w:val="00E21324"/>
    <w:rsid w:val="00E225F9"/>
    <w:rsid w:val="00E22BB9"/>
    <w:rsid w:val="00E234FA"/>
    <w:rsid w:val="00E23D8C"/>
    <w:rsid w:val="00E23EFF"/>
    <w:rsid w:val="00E23F80"/>
    <w:rsid w:val="00E2447C"/>
    <w:rsid w:val="00E2472B"/>
    <w:rsid w:val="00E24990"/>
    <w:rsid w:val="00E24A02"/>
    <w:rsid w:val="00E25032"/>
    <w:rsid w:val="00E2551D"/>
    <w:rsid w:val="00E26438"/>
    <w:rsid w:val="00E266F4"/>
    <w:rsid w:val="00E26E82"/>
    <w:rsid w:val="00E300C1"/>
    <w:rsid w:val="00E31921"/>
    <w:rsid w:val="00E33A4A"/>
    <w:rsid w:val="00E3446A"/>
    <w:rsid w:val="00E357EB"/>
    <w:rsid w:val="00E37421"/>
    <w:rsid w:val="00E376C3"/>
    <w:rsid w:val="00E420B5"/>
    <w:rsid w:val="00E44022"/>
    <w:rsid w:val="00E44147"/>
    <w:rsid w:val="00E46BC1"/>
    <w:rsid w:val="00E46EEE"/>
    <w:rsid w:val="00E543DE"/>
    <w:rsid w:val="00E54DB1"/>
    <w:rsid w:val="00E55106"/>
    <w:rsid w:val="00E566C0"/>
    <w:rsid w:val="00E57889"/>
    <w:rsid w:val="00E62703"/>
    <w:rsid w:val="00E63504"/>
    <w:rsid w:val="00E64B4B"/>
    <w:rsid w:val="00E652BB"/>
    <w:rsid w:val="00E6535E"/>
    <w:rsid w:val="00E65DA0"/>
    <w:rsid w:val="00E67511"/>
    <w:rsid w:val="00E6766D"/>
    <w:rsid w:val="00E71C1D"/>
    <w:rsid w:val="00E71F1B"/>
    <w:rsid w:val="00E72B61"/>
    <w:rsid w:val="00E73C13"/>
    <w:rsid w:val="00E743BE"/>
    <w:rsid w:val="00E75333"/>
    <w:rsid w:val="00E755B0"/>
    <w:rsid w:val="00E75860"/>
    <w:rsid w:val="00E76684"/>
    <w:rsid w:val="00E7709E"/>
    <w:rsid w:val="00E820FE"/>
    <w:rsid w:val="00E829FB"/>
    <w:rsid w:val="00E82C8B"/>
    <w:rsid w:val="00E833F5"/>
    <w:rsid w:val="00E8392F"/>
    <w:rsid w:val="00E83D4D"/>
    <w:rsid w:val="00E84EEA"/>
    <w:rsid w:val="00E85E92"/>
    <w:rsid w:val="00E8608B"/>
    <w:rsid w:val="00E864AC"/>
    <w:rsid w:val="00E8681F"/>
    <w:rsid w:val="00E871B3"/>
    <w:rsid w:val="00E9060D"/>
    <w:rsid w:val="00E907F2"/>
    <w:rsid w:val="00E918B5"/>
    <w:rsid w:val="00E91ED7"/>
    <w:rsid w:val="00E91FE4"/>
    <w:rsid w:val="00E92B2E"/>
    <w:rsid w:val="00E95172"/>
    <w:rsid w:val="00E95F31"/>
    <w:rsid w:val="00E96206"/>
    <w:rsid w:val="00E966F1"/>
    <w:rsid w:val="00E9787A"/>
    <w:rsid w:val="00EA1695"/>
    <w:rsid w:val="00EA1BA5"/>
    <w:rsid w:val="00EA31B5"/>
    <w:rsid w:val="00EA4323"/>
    <w:rsid w:val="00EA438F"/>
    <w:rsid w:val="00EA4A4E"/>
    <w:rsid w:val="00EA59A1"/>
    <w:rsid w:val="00EA7447"/>
    <w:rsid w:val="00EA7B4F"/>
    <w:rsid w:val="00EA7D43"/>
    <w:rsid w:val="00EB02D1"/>
    <w:rsid w:val="00EB0844"/>
    <w:rsid w:val="00EB163D"/>
    <w:rsid w:val="00EB2384"/>
    <w:rsid w:val="00EB34E7"/>
    <w:rsid w:val="00EB370F"/>
    <w:rsid w:val="00EB386E"/>
    <w:rsid w:val="00EB4D1E"/>
    <w:rsid w:val="00EB675F"/>
    <w:rsid w:val="00EB6ADD"/>
    <w:rsid w:val="00EB700A"/>
    <w:rsid w:val="00EB7C38"/>
    <w:rsid w:val="00EC169E"/>
    <w:rsid w:val="00EC2EB4"/>
    <w:rsid w:val="00EC322B"/>
    <w:rsid w:val="00EC4359"/>
    <w:rsid w:val="00EC5061"/>
    <w:rsid w:val="00EC6740"/>
    <w:rsid w:val="00EC6F96"/>
    <w:rsid w:val="00EC77BD"/>
    <w:rsid w:val="00ED0E28"/>
    <w:rsid w:val="00ED1E0E"/>
    <w:rsid w:val="00ED213D"/>
    <w:rsid w:val="00ED230B"/>
    <w:rsid w:val="00ED3B2F"/>
    <w:rsid w:val="00ED4241"/>
    <w:rsid w:val="00ED51FC"/>
    <w:rsid w:val="00ED6B9E"/>
    <w:rsid w:val="00ED756C"/>
    <w:rsid w:val="00ED78C1"/>
    <w:rsid w:val="00ED7BBD"/>
    <w:rsid w:val="00EE1567"/>
    <w:rsid w:val="00EE1866"/>
    <w:rsid w:val="00EE1E31"/>
    <w:rsid w:val="00EE2164"/>
    <w:rsid w:val="00EE2482"/>
    <w:rsid w:val="00EE25C2"/>
    <w:rsid w:val="00EE45CE"/>
    <w:rsid w:val="00EE490C"/>
    <w:rsid w:val="00EE5051"/>
    <w:rsid w:val="00EE6816"/>
    <w:rsid w:val="00EE6AF6"/>
    <w:rsid w:val="00EE7054"/>
    <w:rsid w:val="00EF0C7D"/>
    <w:rsid w:val="00EF13E6"/>
    <w:rsid w:val="00EF1A88"/>
    <w:rsid w:val="00EF2063"/>
    <w:rsid w:val="00EF2FFA"/>
    <w:rsid w:val="00EF311C"/>
    <w:rsid w:val="00EF49D4"/>
    <w:rsid w:val="00EF6E5C"/>
    <w:rsid w:val="00EF6E7B"/>
    <w:rsid w:val="00F02BFB"/>
    <w:rsid w:val="00F03131"/>
    <w:rsid w:val="00F03C9D"/>
    <w:rsid w:val="00F0431D"/>
    <w:rsid w:val="00F0524C"/>
    <w:rsid w:val="00F0685F"/>
    <w:rsid w:val="00F0784B"/>
    <w:rsid w:val="00F123B2"/>
    <w:rsid w:val="00F125FC"/>
    <w:rsid w:val="00F12648"/>
    <w:rsid w:val="00F1426D"/>
    <w:rsid w:val="00F1473A"/>
    <w:rsid w:val="00F1525E"/>
    <w:rsid w:val="00F15730"/>
    <w:rsid w:val="00F15BEA"/>
    <w:rsid w:val="00F20785"/>
    <w:rsid w:val="00F209DC"/>
    <w:rsid w:val="00F20C7E"/>
    <w:rsid w:val="00F22127"/>
    <w:rsid w:val="00F22975"/>
    <w:rsid w:val="00F22F4C"/>
    <w:rsid w:val="00F22F64"/>
    <w:rsid w:val="00F23A51"/>
    <w:rsid w:val="00F26AF5"/>
    <w:rsid w:val="00F26EA8"/>
    <w:rsid w:val="00F26FA9"/>
    <w:rsid w:val="00F276B5"/>
    <w:rsid w:val="00F3164B"/>
    <w:rsid w:val="00F3172E"/>
    <w:rsid w:val="00F324E4"/>
    <w:rsid w:val="00F32966"/>
    <w:rsid w:val="00F339B4"/>
    <w:rsid w:val="00F3467C"/>
    <w:rsid w:val="00F36161"/>
    <w:rsid w:val="00F36BCE"/>
    <w:rsid w:val="00F37630"/>
    <w:rsid w:val="00F40A96"/>
    <w:rsid w:val="00F40D9E"/>
    <w:rsid w:val="00F41A9E"/>
    <w:rsid w:val="00F43792"/>
    <w:rsid w:val="00F43D87"/>
    <w:rsid w:val="00F440EF"/>
    <w:rsid w:val="00F4444F"/>
    <w:rsid w:val="00F44852"/>
    <w:rsid w:val="00F452CD"/>
    <w:rsid w:val="00F4600C"/>
    <w:rsid w:val="00F462DE"/>
    <w:rsid w:val="00F471B2"/>
    <w:rsid w:val="00F500BC"/>
    <w:rsid w:val="00F51C72"/>
    <w:rsid w:val="00F53EB5"/>
    <w:rsid w:val="00F54928"/>
    <w:rsid w:val="00F55A7D"/>
    <w:rsid w:val="00F56C91"/>
    <w:rsid w:val="00F57A19"/>
    <w:rsid w:val="00F60043"/>
    <w:rsid w:val="00F60EC5"/>
    <w:rsid w:val="00F61855"/>
    <w:rsid w:val="00F631CA"/>
    <w:rsid w:val="00F642BC"/>
    <w:rsid w:val="00F65872"/>
    <w:rsid w:val="00F67CA9"/>
    <w:rsid w:val="00F7142C"/>
    <w:rsid w:val="00F71642"/>
    <w:rsid w:val="00F72D1C"/>
    <w:rsid w:val="00F732B6"/>
    <w:rsid w:val="00F74301"/>
    <w:rsid w:val="00F75283"/>
    <w:rsid w:val="00F75EC7"/>
    <w:rsid w:val="00F765F2"/>
    <w:rsid w:val="00F76643"/>
    <w:rsid w:val="00F767BC"/>
    <w:rsid w:val="00F76A9A"/>
    <w:rsid w:val="00F77F4E"/>
    <w:rsid w:val="00F80499"/>
    <w:rsid w:val="00F80B2B"/>
    <w:rsid w:val="00F81012"/>
    <w:rsid w:val="00F820BC"/>
    <w:rsid w:val="00F826B5"/>
    <w:rsid w:val="00F84018"/>
    <w:rsid w:val="00F84EBC"/>
    <w:rsid w:val="00F85562"/>
    <w:rsid w:val="00F86BC0"/>
    <w:rsid w:val="00F87A1A"/>
    <w:rsid w:val="00F91809"/>
    <w:rsid w:val="00F91900"/>
    <w:rsid w:val="00F9258A"/>
    <w:rsid w:val="00F926BF"/>
    <w:rsid w:val="00F96B82"/>
    <w:rsid w:val="00F971C7"/>
    <w:rsid w:val="00F97DC1"/>
    <w:rsid w:val="00FA0091"/>
    <w:rsid w:val="00FA0D11"/>
    <w:rsid w:val="00FA0DE5"/>
    <w:rsid w:val="00FA1290"/>
    <w:rsid w:val="00FA13F7"/>
    <w:rsid w:val="00FA23DB"/>
    <w:rsid w:val="00FA2E54"/>
    <w:rsid w:val="00FA47A3"/>
    <w:rsid w:val="00FA5103"/>
    <w:rsid w:val="00FA5B37"/>
    <w:rsid w:val="00FA69B0"/>
    <w:rsid w:val="00FA7DD9"/>
    <w:rsid w:val="00FB04D6"/>
    <w:rsid w:val="00FB226C"/>
    <w:rsid w:val="00FB3158"/>
    <w:rsid w:val="00FB354B"/>
    <w:rsid w:val="00FB3C05"/>
    <w:rsid w:val="00FB3C2D"/>
    <w:rsid w:val="00FB60DC"/>
    <w:rsid w:val="00FB65BF"/>
    <w:rsid w:val="00FB74A6"/>
    <w:rsid w:val="00FC1BBC"/>
    <w:rsid w:val="00FC1ED0"/>
    <w:rsid w:val="00FC2252"/>
    <w:rsid w:val="00FC2648"/>
    <w:rsid w:val="00FC331C"/>
    <w:rsid w:val="00FC34F7"/>
    <w:rsid w:val="00FC4389"/>
    <w:rsid w:val="00FC497D"/>
    <w:rsid w:val="00FC4FFE"/>
    <w:rsid w:val="00FC65AE"/>
    <w:rsid w:val="00FC72D8"/>
    <w:rsid w:val="00FC7FEE"/>
    <w:rsid w:val="00FD085B"/>
    <w:rsid w:val="00FD29A6"/>
    <w:rsid w:val="00FD6AE4"/>
    <w:rsid w:val="00FD7858"/>
    <w:rsid w:val="00FE05E7"/>
    <w:rsid w:val="00FE2388"/>
    <w:rsid w:val="00FE28C3"/>
    <w:rsid w:val="00FE4D92"/>
    <w:rsid w:val="00FE5263"/>
    <w:rsid w:val="00FE6570"/>
    <w:rsid w:val="00FE77D9"/>
    <w:rsid w:val="00FF055D"/>
    <w:rsid w:val="00FF2837"/>
    <w:rsid w:val="00FF3849"/>
    <w:rsid w:val="00FF3A9A"/>
    <w:rsid w:val="00FF3A9B"/>
    <w:rsid w:val="00FF4298"/>
    <w:rsid w:val="00FF4467"/>
    <w:rsid w:val="00FF4E93"/>
    <w:rsid w:val="00FF5075"/>
    <w:rsid w:val="00FF50A5"/>
    <w:rsid w:val="00FF5329"/>
    <w:rsid w:val="00FF5916"/>
    <w:rsid w:val="00FF6A64"/>
    <w:rsid w:val="00FF6D7F"/>
    <w:rsid w:val="00FF73B9"/>
    <w:rsid w:val="00FF750D"/>
    <w:rsid w:val="00FF7B2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Indent 3" w:uiPriority="99"/>
    <w:lsdException w:name="Strong" w:locked="1" w:uiPriority="99"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7447"/>
    <w:pPr>
      <w:spacing w:after="200" w:line="276" w:lineRule="auto"/>
    </w:pPr>
    <w:rPr>
      <w:rFonts w:eastAsia="Times New Roman"/>
      <w:sz w:val="22"/>
      <w:szCs w:val="22"/>
      <w:lang w:eastAsia="en-US"/>
    </w:rPr>
  </w:style>
  <w:style w:type="paragraph" w:styleId="Ttulo1">
    <w:name w:val="heading 1"/>
    <w:basedOn w:val="Normal"/>
    <w:next w:val="Normal"/>
    <w:link w:val="Ttulo1Char"/>
    <w:qFormat/>
    <w:rsid w:val="00854BEB"/>
    <w:pPr>
      <w:keepNext/>
      <w:keepLines/>
      <w:spacing w:before="480" w:after="0"/>
      <w:outlineLvl w:val="0"/>
    </w:pPr>
    <w:rPr>
      <w:rFonts w:ascii="Cambria" w:eastAsia="Calibri"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854BEB"/>
    <w:rPr>
      <w:rFonts w:ascii="Cambria" w:hAnsi="Cambria" w:cs="Times New Roman"/>
      <w:b/>
      <w:bCs/>
      <w:color w:val="365F91"/>
      <w:sz w:val="28"/>
      <w:szCs w:val="28"/>
    </w:rPr>
  </w:style>
  <w:style w:type="paragraph" w:customStyle="1" w:styleId="PargrafodaLista1">
    <w:name w:val="Parágrafo da Lista1"/>
    <w:basedOn w:val="Normal"/>
    <w:uiPriority w:val="99"/>
    <w:rsid w:val="0069410D"/>
    <w:pPr>
      <w:ind w:left="720"/>
      <w:contextualSpacing/>
    </w:pPr>
  </w:style>
  <w:style w:type="paragraph" w:styleId="Textodebalo">
    <w:name w:val="Balloon Text"/>
    <w:basedOn w:val="Normal"/>
    <w:link w:val="TextodebaloChar"/>
    <w:semiHidden/>
    <w:rsid w:val="00854BEB"/>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locked/>
    <w:rsid w:val="00854BEB"/>
    <w:rPr>
      <w:rFonts w:ascii="Tahoma" w:hAnsi="Tahoma" w:cs="Tahoma"/>
      <w:sz w:val="16"/>
      <w:szCs w:val="16"/>
    </w:rPr>
  </w:style>
  <w:style w:type="paragraph" w:styleId="Cabealho">
    <w:name w:val="header"/>
    <w:basedOn w:val="Normal"/>
    <w:link w:val="CabealhoChar"/>
    <w:rsid w:val="00A3538B"/>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A3538B"/>
    <w:rPr>
      <w:rFonts w:cs="Times New Roman"/>
    </w:rPr>
  </w:style>
  <w:style w:type="paragraph" w:styleId="Rodap">
    <w:name w:val="footer"/>
    <w:basedOn w:val="Normal"/>
    <w:link w:val="RodapChar"/>
    <w:rsid w:val="00A3538B"/>
    <w:pPr>
      <w:tabs>
        <w:tab w:val="center" w:pos="4252"/>
        <w:tab w:val="right" w:pos="8504"/>
      </w:tabs>
      <w:spacing w:after="0" w:line="240" w:lineRule="auto"/>
    </w:pPr>
  </w:style>
  <w:style w:type="character" w:customStyle="1" w:styleId="RodapChar">
    <w:name w:val="Rodapé Char"/>
    <w:basedOn w:val="Fontepargpadro"/>
    <w:link w:val="Rodap"/>
    <w:locked/>
    <w:rsid w:val="00A3538B"/>
    <w:rPr>
      <w:rFonts w:cs="Times New Roman"/>
    </w:rPr>
  </w:style>
  <w:style w:type="paragraph" w:styleId="Textodenotaderodap">
    <w:name w:val="footnote text"/>
    <w:basedOn w:val="Normal"/>
    <w:link w:val="TextodenotaderodapChar"/>
    <w:semiHidden/>
    <w:rsid w:val="00A2460F"/>
    <w:rPr>
      <w:sz w:val="20"/>
      <w:szCs w:val="20"/>
    </w:rPr>
  </w:style>
  <w:style w:type="character" w:styleId="Refdenotaderodap">
    <w:name w:val="footnote reference"/>
    <w:basedOn w:val="Fontepargpadro"/>
    <w:semiHidden/>
    <w:rsid w:val="00A2460F"/>
    <w:rPr>
      <w:vertAlign w:val="superscript"/>
    </w:rPr>
  </w:style>
  <w:style w:type="character" w:styleId="Refdecomentrio">
    <w:name w:val="annotation reference"/>
    <w:basedOn w:val="Fontepargpadro"/>
    <w:semiHidden/>
    <w:rsid w:val="00C57028"/>
    <w:rPr>
      <w:sz w:val="16"/>
      <w:szCs w:val="16"/>
    </w:rPr>
  </w:style>
  <w:style w:type="paragraph" w:styleId="Textodecomentrio">
    <w:name w:val="annotation text"/>
    <w:basedOn w:val="Normal"/>
    <w:semiHidden/>
    <w:rsid w:val="00C57028"/>
    <w:rPr>
      <w:sz w:val="20"/>
      <w:szCs w:val="20"/>
    </w:rPr>
  </w:style>
  <w:style w:type="paragraph" w:styleId="Assuntodocomentrio">
    <w:name w:val="annotation subject"/>
    <w:basedOn w:val="Textodecomentrio"/>
    <w:next w:val="Textodecomentrio"/>
    <w:semiHidden/>
    <w:rsid w:val="00C57028"/>
    <w:rPr>
      <w:b/>
      <w:bCs/>
    </w:rPr>
  </w:style>
  <w:style w:type="paragraph" w:styleId="PargrafodaLista">
    <w:name w:val="List Paragraph"/>
    <w:basedOn w:val="Normal"/>
    <w:uiPriority w:val="34"/>
    <w:qFormat/>
    <w:rsid w:val="001F5FE7"/>
    <w:pPr>
      <w:ind w:left="720"/>
      <w:contextualSpacing/>
    </w:pPr>
  </w:style>
  <w:style w:type="paragraph" w:styleId="Corpodetexto">
    <w:name w:val="Body Text"/>
    <w:basedOn w:val="Normal"/>
    <w:link w:val="CorpodetextoChar"/>
    <w:rsid w:val="00084C78"/>
    <w:pPr>
      <w:spacing w:after="120" w:line="240" w:lineRule="auto"/>
    </w:pPr>
    <w:rPr>
      <w:rFonts w:ascii="Garamond" w:hAnsi="Garamond"/>
      <w:sz w:val="24"/>
      <w:szCs w:val="24"/>
      <w:lang w:val="es-ES"/>
    </w:rPr>
  </w:style>
  <w:style w:type="character" w:customStyle="1" w:styleId="CorpodetextoChar">
    <w:name w:val="Corpo de texto Char"/>
    <w:basedOn w:val="Fontepargpadro"/>
    <w:link w:val="Corpodetexto"/>
    <w:rsid w:val="00084C78"/>
    <w:rPr>
      <w:rFonts w:ascii="Garamond" w:eastAsia="Times New Roman" w:hAnsi="Garamond"/>
      <w:sz w:val="24"/>
      <w:szCs w:val="24"/>
      <w:lang w:val="es-ES"/>
    </w:rPr>
  </w:style>
  <w:style w:type="character" w:styleId="Nmerodepgina">
    <w:name w:val="page number"/>
    <w:basedOn w:val="Fontepargpadro"/>
    <w:rsid w:val="00084C78"/>
  </w:style>
  <w:style w:type="paragraph" w:customStyle="1" w:styleId="Chapter">
    <w:name w:val="Chapter"/>
    <w:basedOn w:val="Normal"/>
    <w:next w:val="Normal"/>
    <w:uiPriority w:val="99"/>
    <w:rsid w:val="00200ADC"/>
    <w:pPr>
      <w:numPr>
        <w:numId w:val="2"/>
      </w:numPr>
      <w:tabs>
        <w:tab w:val="left" w:pos="1440"/>
      </w:tabs>
      <w:spacing w:after="240" w:line="240" w:lineRule="auto"/>
      <w:jc w:val="center"/>
    </w:pPr>
    <w:rPr>
      <w:rFonts w:ascii="Times New Roman" w:hAnsi="Times New Roman"/>
      <w:b/>
      <w:smallCaps/>
      <w:sz w:val="24"/>
      <w:szCs w:val="20"/>
      <w:lang w:val="es-ES"/>
    </w:rPr>
  </w:style>
  <w:style w:type="paragraph" w:customStyle="1" w:styleId="Paragraph">
    <w:name w:val="Paragraph"/>
    <w:basedOn w:val="Recuodecorpodetexto"/>
    <w:uiPriority w:val="99"/>
    <w:rsid w:val="00200ADC"/>
    <w:pPr>
      <w:numPr>
        <w:ilvl w:val="1"/>
        <w:numId w:val="2"/>
      </w:numPr>
      <w:spacing w:before="120" w:line="240" w:lineRule="auto"/>
      <w:jc w:val="both"/>
      <w:outlineLvl w:val="1"/>
    </w:pPr>
    <w:rPr>
      <w:rFonts w:ascii="Times New Roman" w:hAnsi="Times New Roman"/>
      <w:sz w:val="24"/>
      <w:szCs w:val="20"/>
      <w:lang w:val="es-ES"/>
    </w:rPr>
  </w:style>
  <w:style w:type="paragraph" w:customStyle="1" w:styleId="subpar">
    <w:name w:val="subpar"/>
    <w:basedOn w:val="Recuodecorpodetexto3"/>
    <w:uiPriority w:val="99"/>
    <w:rsid w:val="00200ADC"/>
    <w:pPr>
      <w:widowControl/>
      <w:numPr>
        <w:ilvl w:val="2"/>
      </w:numPr>
      <w:spacing w:before="120"/>
      <w:jc w:val="both"/>
      <w:outlineLvl w:val="2"/>
    </w:pPr>
    <w:rPr>
      <w:rFonts w:ascii="Times New Roman" w:hAnsi="Times New Roman"/>
      <w:snapToGrid/>
      <w:sz w:val="24"/>
      <w:szCs w:val="20"/>
      <w:lang w:val="es-ES_tradnl"/>
    </w:rPr>
  </w:style>
  <w:style w:type="paragraph" w:styleId="Recuodecorpodetexto3">
    <w:name w:val="Body Text Indent 3"/>
    <w:basedOn w:val="Normal"/>
    <w:link w:val="Recuodecorpodetexto3Char"/>
    <w:uiPriority w:val="99"/>
    <w:rsid w:val="00200ADC"/>
    <w:pPr>
      <w:widowControl w:val="0"/>
      <w:numPr>
        <w:ilvl w:val="3"/>
        <w:numId w:val="2"/>
      </w:numPr>
      <w:tabs>
        <w:tab w:val="clear" w:pos="1584"/>
      </w:tabs>
      <w:spacing w:after="120" w:line="240" w:lineRule="auto"/>
      <w:ind w:left="360" w:firstLine="0"/>
    </w:pPr>
    <w:rPr>
      <w:rFonts w:ascii="Dutch" w:hAnsi="Dutch"/>
      <w:snapToGrid w:val="0"/>
      <w:sz w:val="16"/>
      <w:szCs w:val="16"/>
      <w:lang w:val="en-US"/>
    </w:rPr>
  </w:style>
  <w:style w:type="character" w:customStyle="1" w:styleId="Recuodecorpodetexto3Char">
    <w:name w:val="Recuo de corpo de texto 3 Char"/>
    <w:basedOn w:val="Fontepargpadro"/>
    <w:link w:val="Recuodecorpodetexto3"/>
    <w:rsid w:val="00200ADC"/>
    <w:rPr>
      <w:rFonts w:ascii="Dutch" w:eastAsia="Times New Roman" w:hAnsi="Dutch"/>
      <w:snapToGrid w:val="0"/>
      <w:sz w:val="16"/>
      <w:szCs w:val="16"/>
      <w:lang w:val="en-US" w:eastAsia="en-US"/>
    </w:rPr>
  </w:style>
  <w:style w:type="character" w:styleId="Forte">
    <w:name w:val="Strong"/>
    <w:uiPriority w:val="99"/>
    <w:qFormat/>
    <w:locked/>
    <w:rsid w:val="00200ADC"/>
    <w:rPr>
      <w:b/>
    </w:rPr>
  </w:style>
  <w:style w:type="paragraph" w:styleId="Recuodecorpodetexto">
    <w:name w:val="Body Text Indent"/>
    <w:basedOn w:val="Normal"/>
    <w:link w:val="RecuodecorpodetextoChar"/>
    <w:rsid w:val="00200ADC"/>
    <w:pPr>
      <w:spacing w:after="120"/>
      <w:ind w:left="283"/>
    </w:pPr>
  </w:style>
  <w:style w:type="character" w:customStyle="1" w:styleId="RecuodecorpodetextoChar">
    <w:name w:val="Recuo de corpo de texto Char"/>
    <w:basedOn w:val="Fontepargpadro"/>
    <w:link w:val="Recuodecorpodetexto"/>
    <w:rsid w:val="00200ADC"/>
    <w:rPr>
      <w:rFonts w:eastAsia="Times New Roman"/>
      <w:sz w:val="22"/>
      <w:szCs w:val="22"/>
      <w:lang w:eastAsia="en-US"/>
    </w:rPr>
  </w:style>
  <w:style w:type="paragraph" w:customStyle="1" w:styleId="NormalContrato">
    <w:name w:val="Normal Contrato"/>
    <w:basedOn w:val="Normal"/>
    <w:rsid w:val="00B8022E"/>
    <w:pPr>
      <w:keepLines/>
      <w:tabs>
        <w:tab w:val="left" w:pos="851"/>
      </w:tabs>
      <w:spacing w:after="240" w:line="240" w:lineRule="auto"/>
      <w:jc w:val="both"/>
    </w:pPr>
    <w:rPr>
      <w:rFonts w:ascii="Arial" w:hAnsi="Arial"/>
      <w:sz w:val="24"/>
      <w:szCs w:val="20"/>
      <w:lang w:eastAsia="pt-BR"/>
    </w:rPr>
  </w:style>
  <w:style w:type="table" w:styleId="GradeClara-nfase3">
    <w:name w:val="Light Grid Accent 3"/>
    <w:basedOn w:val="Tabelanormal"/>
    <w:uiPriority w:val="62"/>
    <w:rsid w:val="00E7668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argrafodaLista2">
    <w:name w:val="Parágrafo da Lista2"/>
    <w:basedOn w:val="Normal"/>
    <w:qFormat/>
    <w:rsid w:val="008572AE"/>
    <w:pPr>
      <w:ind w:left="720"/>
      <w:contextualSpacing/>
    </w:pPr>
    <w:rPr>
      <w:rFonts w:eastAsia="Calibri"/>
    </w:rPr>
  </w:style>
  <w:style w:type="paragraph" w:styleId="Reviso">
    <w:name w:val="Revision"/>
    <w:hidden/>
    <w:uiPriority w:val="99"/>
    <w:semiHidden/>
    <w:rsid w:val="000B700C"/>
    <w:rPr>
      <w:rFonts w:eastAsia="Times New Roman"/>
      <w:sz w:val="22"/>
      <w:szCs w:val="22"/>
      <w:lang w:eastAsia="en-US"/>
    </w:rPr>
  </w:style>
  <w:style w:type="character" w:customStyle="1" w:styleId="TextodenotaderodapChar">
    <w:name w:val="Texto de nota de rodapé Char"/>
    <w:basedOn w:val="Fontepargpadro"/>
    <w:link w:val="Textodenotaderodap"/>
    <w:semiHidden/>
    <w:rsid w:val="00AD743D"/>
    <w:rPr>
      <w:rFonts w:eastAsia="Times New Roman"/>
      <w:lang w:eastAsia="en-US"/>
    </w:rPr>
  </w:style>
  <w:style w:type="table" w:styleId="Tabelacomgrade">
    <w:name w:val="Table Grid"/>
    <w:basedOn w:val="Tabelanormal"/>
    <w:uiPriority w:val="59"/>
    <w:locked/>
    <w:rsid w:val="005713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713F3"/>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Indent 3" w:uiPriority="99"/>
    <w:lsdException w:name="Strong" w:locked="1" w:uiPriority="99"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7447"/>
    <w:pPr>
      <w:spacing w:after="200" w:line="276" w:lineRule="auto"/>
    </w:pPr>
    <w:rPr>
      <w:rFonts w:eastAsia="Times New Roman"/>
      <w:sz w:val="22"/>
      <w:szCs w:val="22"/>
      <w:lang w:eastAsia="en-US"/>
    </w:rPr>
  </w:style>
  <w:style w:type="paragraph" w:styleId="Ttulo1">
    <w:name w:val="heading 1"/>
    <w:basedOn w:val="Normal"/>
    <w:next w:val="Normal"/>
    <w:link w:val="Ttulo1Char"/>
    <w:qFormat/>
    <w:rsid w:val="00854BEB"/>
    <w:pPr>
      <w:keepNext/>
      <w:keepLines/>
      <w:spacing w:before="480" w:after="0"/>
      <w:outlineLvl w:val="0"/>
    </w:pPr>
    <w:rPr>
      <w:rFonts w:ascii="Cambria" w:eastAsia="Calibri"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854BEB"/>
    <w:rPr>
      <w:rFonts w:ascii="Cambria" w:hAnsi="Cambria" w:cs="Times New Roman"/>
      <w:b/>
      <w:bCs/>
      <w:color w:val="365F91"/>
      <w:sz w:val="28"/>
      <w:szCs w:val="28"/>
    </w:rPr>
  </w:style>
  <w:style w:type="paragraph" w:customStyle="1" w:styleId="PargrafodaLista1">
    <w:name w:val="Parágrafo da Lista1"/>
    <w:basedOn w:val="Normal"/>
    <w:uiPriority w:val="99"/>
    <w:rsid w:val="0069410D"/>
    <w:pPr>
      <w:ind w:left="720"/>
      <w:contextualSpacing/>
    </w:pPr>
  </w:style>
  <w:style w:type="paragraph" w:styleId="Textodebalo">
    <w:name w:val="Balloon Text"/>
    <w:basedOn w:val="Normal"/>
    <w:link w:val="TextodebaloChar"/>
    <w:semiHidden/>
    <w:rsid w:val="00854BEB"/>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locked/>
    <w:rsid w:val="00854BEB"/>
    <w:rPr>
      <w:rFonts w:ascii="Tahoma" w:hAnsi="Tahoma" w:cs="Tahoma"/>
      <w:sz w:val="16"/>
      <w:szCs w:val="16"/>
    </w:rPr>
  </w:style>
  <w:style w:type="paragraph" w:styleId="Cabealho">
    <w:name w:val="header"/>
    <w:basedOn w:val="Normal"/>
    <w:link w:val="CabealhoChar"/>
    <w:rsid w:val="00A3538B"/>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A3538B"/>
    <w:rPr>
      <w:rFonts w:cs="Times New Roman"/>
    </w:rPr>
  </w:style>
  <w:style w:type="paragraph" w:styleId="Rodap">
    <w:name w:val="footer"/>
    <w:basedOn w:val="Normal"/>
    <w:link w:val="RodapChar"/>
    <w:rsid w:val="00A3538B"/>
    <w:pPr>
      <w:tabs>
        <w:tab w:val="center" w:pos="4252"/>
        <w:tab w:val="right" w:pos="8504"/>
      </w:tabs>
      <w:spacing w:after="0" w:line="240" w:lineRule="auto"/>
    </w:pPr>
  </w:style>
  <w:style w:type="character" w:customStyle="1" w:styleId="RodapChar">
    <w:name w:val="Rodapé Char"/>
    <w:basedOn w:val="Fontepargpadro"/>
    <w:link w:val="Rodap"/>
    <w:locked/>
    <w:rsid w:val="00A3538B"/>
    <w:rPr>
      <w:rFonts w:cs="Times New Roman"/>
    </w:rPr>
  </w:style>
  <w:style w:type="paragraph" w:styleId="Textodenotaderodap">
    <w:name w:val="footnote text"/>
    <w:basedOn w:val="Normal"/>
    <w:link w:val="TextodenotaderodapChar"/>
    <w:semiHidden/>
    <w:rsid w:val="00A2460F"/>
    <w:rPr>
      <w:sz w:val="20"/>
      <w:szCs w:val="20"/>
    </w:rPr>
  </w:style>
  <w:style w:type="character" w:styleId="Refdenotaderodap">
    <w:name w:val="footnote reference"/>
    <w:basedOn w:val="Fontepargpadro"/>
    <w:semiHidden/>
    <w:rsid w:val="00A2460F"/>
    <w:rPr>
      <w:vertAlign w:val="superscript"/>
    </w:rPr>
  </w:style>
  <w:style w:type="character" w:styleId="Refdecomentrio">
    <w:name w:val="annotation reference"/>
    <w:basedOn w:val="Fontepargpadro"/>
    <w:semiHidden/>
    <w:rsid w:val="00C57028"/>
    <w:rPr>
      <w:sz w:val="16"/>
      <w:szCs w:val="16"/>
    </w:rPr>
  </w:style>
  <w:style w:type="paragraph" w:styleId="Textodecomentrio">
    <w:name w:val="annotation text"/>
    <w:basedOn w:val="Normal"/>
    <w:semiHidden/>
    <w:rsid w:val="00C57028"/>
    <w:rPr>
      <w:sz w:val="20"/>
      <w:szCs w:val="20"/>
    </w:rPr>
  </w:style>
  <w:style w:type="paragraph" w:styleId="Assuntodocomentrio">
    <w:name w:val="annotation subject"/>
    <w:basedOn w:val="Textodecomentrio"/>
    <w:next w:val="Textodecomentrio"/>
    <w:semiHidden/>
    <w:rsid w:val="00C57028"/>
    <w:rPr>
      <w:b/>
      <w:bCs/>
    </w:rPr>
  </w:style>
  <w:style w:type="paragraph" w:styleId="PargrafodaLista">
    <w:name w:val="List Paragraph"/>
    <w:basedOn w:val="Normal"/>
    <w:uiPriority w:val="99"/>
    <w:qFormat/>
    <w:rsid w:val="001F5FE7"/>
    <w:pPr>
      <w:ind w:left="720"/>
      <w:contextualSpacing/>
    </w:pPr>
  </w:style>
  <w:style w:type="paragraph" w:styleId="Corpodetexto">
    <w:name w:val="Body Text"/>
    <w:basedOn w:val="Normal"/>
    <w:link w:val="CorpodetextoChar"/>
    <w:rsid w:val="00084C78"/>
    <w:pPr>
      <w:spacing w:after="120" w:line="240" w:lineRule="auto"/>
    </w:pPr>
    <w:rPr>
      <w:rFonts w:ascii="Garamond" w:hAnsi="Garamond"/>
      <w:sz w:val="24"/>
      <w:szCs w:val="24"/>
      <w:lang w:val="es-ES"/>
    </w:rPr>
  </w:style>
  <w:style w:type="character" w:customStyle="1" w:styleId="CorpodetextoChar">
    <w:name w:val="Corpo de texto Char"/>
    <w:basedOn w:val="Fontepargpadro"/>
    <w:link w:val="Corpodetexto"/>
    <w:rsid w:val="00084C78"/>
    <w:rPr>
      <w:rFonts w:ascii="Garamond" w:eastAsia="Times New Roman" w:hAnsi="Garamond"/>
      <w:sz w:val="24"/>
      <w:szCs w:val="24"/>
      <w:lang w:val="es-ES"/>
    </w:rPr>
  </w:style>
  <w:style w:type="character" w:styleId="Nmerodepgina">
    <w:name w:val="page number"/>
    <w:basedOn w:val="Fontepargpadro"/>
    <w:rsid w:val="00084C78"/>
  </w:style>
  <w:style w:type="paragraph" w:customStyle="1" w:styleId="Chapter">
    <w:name w:val="Chapter"/>
    <w:basedOn w:val="Normal"/>
    <w:next w:val="Normal"/>
    <w:uiPriority w:val="99"/>
    <w:rsid w:val="00200ADC"/>
    <w:pPr>
      <w:numPr>
        <w:numId w:val="2"/>
      </w:numPr>
      <w:tabs>
        <w:tab w:val="left" w:pos="1440"/>
      </w:tabs>
      <w:spacing w:after="240" w:line="240" w:lineRule="auto"/>
      <w:jc w:val="center"/>
    </w:pPr>
    <w:rPr>
      <w:rFonts w:ascii="Times New Roman" w:hAnsi="Times New Roman"/>
      <w:b/>
      <w:smallCaps/>
      <w:sz w:val="24"/>
      <w:szCs w:val="20"/>
      <w:lang w:val="es-ES"/>
    </w:rPr>
  </w:style>
  <w:style w:type="paragraph" w:customStyle="1" w:styleId="Paragraph">
    <w:name w:val="Paragraph"/>
    <w:basedOn w:val="Recuodecorpodetexto"/>
    <w:uiPriority w:val="99"/>
    <w:rsid w:val="00200ADC"/>
    <w:pPr>
      <w:numPr>
        <w:ilvl w:val="1"/>
        <w:numId w:val="2"/>
      </w:numPr>
      <w:spacing w:before="120" w:line="240" w:lineRule="auto"/>
      <w:jc w:val="both"/>
      <w:outlineLvl w:val="1"/>
    </w:pPr>
    <w:rPr>
      <w:rFonts w:ascii="Times New Roman" w:hAnsi="Times New Roman"/>
      <w:sz w:val="24"/>
      <w:szCs w:val="20"/>
      <w:lang w:val="es-ES"/>
    </w:rPr>
  </w:style>
  <w:style w:type="paragraph" w:customStyle="1" w:styleId="subpar">
    <w:name w:val="subpar"/>
    <w:basedOn w:val="Recuodecorpodetexto3"/>
    <w:uiPriority w:val="99"/>
    <w:rsid w:val="00200ADC"/>
    <w:pPr>
      <w:widowControl/>
      <w:numPr>
        <w:ilvl w:val="2"/>
      </w:numPr>
      <w:spacing w:before="120"/>
      <w:jc w:val="both"/>
      <w:outlineLvl w:val="2"/>
    </w:pPr>
    <w:rPr>
      <w:rFonts w:ascii="Times New Roman" w:hAnsi="Times New Roman"/>
      <w:snapToGrid/>
      <w:sz w:val="24"/>
      <w:szCs w:val="20"/>
      <w:lang w:val="es-ES_tradnl"/>
    </w:rPr>
  </w:style>
  <w:style w:type="paragraph" w:styleId="Recuodecorpodetexto3">
    <w:name w:val="Body Text Indent 3"/>
    <w:basedOn w:val="Normal"/>
    <w:link w:val="Recuodecorpodetexto3Char"/>
    <w:uiPriority w:val="99"/>
    <w:rsid w:val="00200ADC"/>
    <w:pPr>
      <w:widowControl w:val="0"/>
      <w:numPr>
        <w:ilvl w:val="3"/>
        <w:numId w:val="2"/>
      </w:numPr>
      <w:tabs>
        <w:tab w:val="clear" w:pos="1584"/>
      </w:tabs>
      <w:spacing w:after="120" w:line="240" w:lineRule="auto"/>
      <w:ind w:left="360" w:firstLine="0"/>
    </w:pPr>
    <w:rPr>
      <w:rFonts w:ascii="Dutch" w:hAnsi="Dutch"/>
      <w:snapToGrid w:val="0"/>
      <w:sz w:val="16"/>
      <w:szCs w:val="16"/>
      <w:lang w:val="en-US"/>
    </w:rPr>
  </w:style>
  <w:style w:type="character" w:customStyle="1" w:styleId="Recuodecorpodetexto3Char">
    <w:name w:val="Recuo de corpo de texto 3 Char"/>
    <w:basedOn w:val="Fontepargpadro"/>
    <w:link w:val="Recuodecorpodetexto3"/>
    <w:rsid w:val="00200ADC"/>
    <w:rPr>
      <w:rFonts w:ascii="Dutch" w:eastAsia="Times New Roman" w:hAnsi="Dutch"/>
      <w:snapToGrid w:val="0"/>
      <w:sz w:val="16"/>
      <w:szCs w:val="16"/>
      <w:lang w:val="en-US" w:eastAsia="en-US"/>
    </w:rPr>
  </w:style>
  <w:style w:type="character" w:styleId="Forte">
    <w:name w:val="Strong"/>
    <w:uiPriority w:val="99"/>
    <w:qFormat/>
    <w:locked/>
    <w:rsid w:val="00200ADC"/>
    <w:rPr>
      <w:b/>
    </w:rPr>
  </w:style>
  <w:style w:type="paragraph" w:styleId="Recuodecorpodetexto">
    <w:name w:val="Body Text Indent"/>
    <w:basedOn w:val="Normal"/>
    <w:link w:val="RecuodecorpodetextoChar"/>
    <w:rsid w:val="00200ADC"/>
    <w:pPr>
      <w:spacing w:after="120"/>
      <w:ind w:left="283"/>
    </w:pPr>
  </w:style>
  <w:style w:type="character" w:customStyle="1" w:styleId="RecuodecorpodetextoChar">
    <w:name w:val="Recuo de corpo de texto Char"/>
    <w:basedOn w:val="Fontepargpadro"/>
    <w:link w:val="Recuodecorpodetexto"/>
    <w:rsid w:val="00200ADC"/>
    <w:rPr>
      <w:rFonts w:eastAsia="Times New Roman"/>
      <w:sz w:val="22"/>
      <w:szCs w:val="22"/>
      <w:lang w:eastAsia="en-US"/>
    </w:rPr>
  </w:style>
  <w:style w:type="paragraph" w:customStyle="1" w:styleId="NormalContrato">
    <w:name w:val="Normal Contrato"/>
    <w:basedOn w:val="Normal"/>
    <w:rsid w:val="00B8022E"/>
    <w:pPr>
      <w:keepLines/>
      <w:tabs>
        <w:tab w:val="left" w:pos="851"/>
      </w:tabs>
      <w:spacing w:after="240" w:line="240" w:lineRule="auto"/>
      <w:jc w:val="both"/>
    </w:pPr>
    <w:rPr>
      <w:rFonts w:ascii="Arial" w:hAnsi="Arial"/>
      <w:sz w:val="24"/>
      <w:szCs w:val="20"/>
      <w:lang w:eastAsia="pt-BR"/>
    </w:rPr>
  </w:style>
  <w:style w:type="table" w:styleId="GradeClara-nfase3">
    <w:name w:val="Light Grid Accent 3"/>
    <w:basedOn w:val="Tabelanormal"/>
    <w:uiPriority w:val="62"/>
    <w:rsid w:val="00E7668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argrafodaLista2">
    <w:name w:val="Parágrafo da Lista2"/>
    <w:basedOn w:val="Normal"/>
    <w:qFormat/>
    <w:rsid w:val="008572AE"/>
    <w:pPr>
      <w:ind w:left="720"/>
      <w:contextualSpacing/>
    </w:pPr>
    <w:rPr>
      <w:rFonts w:eastAsia="Calibri"/>
    </w:rPr>
  </w:style>
  <w:style w:type="paragraph" w:styleId="Reviso">
    <w:name w:val="Revision"/>
    <w:hidden/>
    <w:uiPriority w:val="99"/>
    <w:semiHidden/>
    <w:rsid w:val="000B700C"/>
    <w:rPr>
      <w:rFonts w:eastAsia="Times New Roman"/>
      <w:sz w:val="22"/>
      <w:szCs w:val="22"/>
      <w:lang w:eastAsia="en-US"/>
    </w:rPr>
  </w:style>
  <w:style w:type="character" w:customStyle="1" w:styleId="TextodenotaderodapChar">
    <w:name w:val="Texto de nota de rodapé Char"/>
    <w:basedOn w:val="Fontepargpadro"/>
    <w:link w:val="Textodenotaderodap"/>
    <w:semiHidden/>
    <w:rsid w:val="00AD743D"/>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310602092">
      <w:bodyDiv w:val="1"/>
      <w:marLeft w:val="0"/>
      <w:marRight w:val="0"/>
      <w:marTop w:val="0"/>
      <w:marBottom w:val="0"/>
      <w:divBdr>
        <w:top w:val="none" w:sz="0" w:space="0" w:color="auto"/>
        <w:left w:val="none" w:sz="0" w:space="0" w:color="auto"/>
        <w:bottom w:val="none" w:sz="0" w:space="0" w:color="auto"/>
        <w:right w:val="none" w:sz="0" w:space="0" w:color="auto"/>
      </w:divBdr>
    </w:div>
    <w:div w:id="331959622">
      <w:bodyDiv w:val="1"/>
      <w:marLeft w:val="0"/>
      <w:marRight w:val="0"/>
      <w:marTop w:val="0"/>
      <w:marBottom w:val="0"/>
      <w:divBdr>
        <w:top w:val="none" w:sz="0" w:space="0" w:color="auto"/>
        <w:left w:val="none" w:sz="0" w:space="0" w:color="auto"/>
        <w:bottom w:val="none" w:sz="0" w:space="0" w:color="auto"/>
        <w:right w:val="none" w:sz="0" w:space="0" w:color="auto"/>
      </w:divBdr>
    </w:div>
    <w:div w:id="549222232">
      <w:bodyDiv w:val="1"/>
      <w:marLeft w:val="0"/>
      <w:marRight w:val="0"/>
      <w:marTop w:val="0"/>
      <w:marBottom w:val="0"/>
      <w:divBdr>
        <w:top w:val="none" w:sz="0" w:space="0" w:color="auto"/>
        <w:left w:val="none" w:sz="0" w:space="0" w:color="auto"/>
        <w:bottom w:val="none" w:sz="0" w:space="0" w:color="auto"/>
        <w:right w:val="none" w:sz="0" w:space="0" w:color="auto"/>
      </w:divBdr>
    </w:div>
    <w:div w:id="1405688603">
      <w:bodyDiv w:val="1"/>
      <w:marLeft w:val="0"/>
      <w:marRight w:val="0"/>
      <w:marTop w:val="0"/>
      <w:marBottom w:val="0"/>
      <w:divBdr>
        <w:top w:val="none" w:sz="0" w:space="0" w:color="auto"/>
        <w:left w:val="none" w:sz="0" w:space="0" w:color="auto"/>
        <w:bottom w:val="none" w:sz="0" w:space="0" w:color="auto"/>
        <w:right w:val="none" w:sz="0" w:space="0" w:color="auto"/>
      </w:divBdr>
    </w:div>
    <w:div w:id="1620379502">
      <w:bodyDiv w:val="1"/>
      <w:marLeft w:val="0"/>
      <w:marRight w:val="0"/>
      <w:marTop w:val="0"/>
      <w:marBottom w:val="0"/>
      <w:divBdr>
        <w:top w:val="none" w:sz="0" w:space="0" w:color="auto"/>
        <w:left w:val="none" w:sz="0" w:space="0" w:color="auto"/>
        <w:bottom w:val="none" w:sz="0" w:space="0" w:color="auto"/>
        <w:right w:val="none" w:sz="0" w:space="0" w:color="auto"/>
      </w:divBdr>
      <w:divsChild>
        <w:div w:id="413206077">
          <w:marLeft w:val="0"/>
          <w:marRight w:val="0"/>
          <w:marTop w:val="0"/>
          <w:marBottom w:val="0"/>
          <w:divBdr>
            <w:top w:val="none" w:sz="0" w:space="0" w:color="auto"/>
            <w:left w:val="none" w:sz="0" w:space="0" w:color="auto"/>
            <w:bottom w:val="none" w:sz="0" w:space="0" w:color="auto"/>
            <w:right w:val="none" w:sz="0" w:space="0" w:color="auto"/>
          </w:divBdr>
          <w:divsChild>
            <w:div w:id="1330402220">
              <w:marLeft w:val="0"/>
              <w:marRight w:val="0"/>
              <w:marTop w:val="0"/>
              <w:marBottom w:val="0"/>
              <w:divBdr>
                <w:top w:val="none" w:sz="0" w:space="0" w:color="auto"/>
                <w:left w:val="none" w:sz="0" w:space="0" w:color="auto"/>
                <w:bottom w:val="none" w:sz="0" w:space="0" w:color="auto"/>
                <w:right w:val="none" w:sz="0" w:space="0" w:color="auto"/>
              </w:divBdr>
              <w:divsChild>
                <w:div w:id="101581422">
                  <w:marLeft w:val="0"/>
                  <w:marRight w:val="0"/>
                  <w:marTop w:val="0"/>
                  <w:marBottom w:val="0"/>
                  <w:divBdr>
                    <w:top w:val="none" w:sz="0" w:space="0" w:color="auto"/>
                    <w:left w:val="none" w:sz="0" w:space="0" w:color="auto"/>
                    <w:bottom w:val="none" w:sz="0" w:space="0" w:color="auto"/>
                    <w:right w:val="none" w:sz="0" w:space="0" w:color="auto"/>
                  </w:divBdr>
                  <w:divsChild>
                    <w:div w:id="1315184652">
                      <w:marLeft w:val="0"/>
                      <w:marRight w:val="0"/>
                      <w:marTop w:val="0"/>
                      <w:marBottom w:val="0"/>
                      <w:divBdr>
                        <w:top w:val="single" w:sz="6" w:space="6" w:color="E4E4D1"/>
                        <w:left w:val="single" w:sz="6" w:space="6" w:color="E4E4D1"/>
                        <w:bottom w:val="single" w:sz="6" w:space="6" w:color="E4E4D1"/>
                        <w:right w:val="single" w:sz="6" w:space="6" w:color="E4E4D1"/>
                      </w:divBdr>
                    </w:div>
                  </w:divsChild>
                </w:div>
              </w:divsChild>
            </w:div>
          </w:divsChild>
        </w:div>
      </w:divsChild>
    </w:div>
    <w:div w:id="176051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728C9-E7A0-409B-AD6E-1560EBC7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6277</Words>
  <Characters>33896</Characters>
  <Application>Microsoft Office Word</Application>
  <DocSecurity>0</DocSecurity>
  <Lines>282</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GOVERNO DO ESTADO DE PERNAMBUCO</vt:lpstr>
      <vt:lpstr>GOVERNO DO ESTADO DE PERNAMBUCO</vt:lpstr>
    </vt:vector>
  </TitlesOfParts>
  <Company>Hewlett-Packard</Company>
  <LinksUpToDate>false</LinksUpToDate>
  <CharactersWithSpaces>40093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 DO ESTADO DE PERNAMBUCO</dc:title>
  <dc:creator>SAULO ROCHA</dc:creator>
  <cp:lastModifiedBy>ANA GODOY</cp:lastModifiedBy>
  <cp:revision>2</cp:revision>
  <cp:lastPrinted>2012-04-12T18:04:00Z</cp:lastPrinted>
  <dcterms:created xsi:type="dcterms:W3CDTF">2012-06-28T20:32:00Z</dcterms:created>
  <dcterms:modified xsi:type="dcterms:W3CDTF">2012-06-28T20:32:00Z</dcterms:modified>
</cp:coreProperties>
</file>